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EA75FB" w14:textId="77777777" w:rsidR="000E7058" w:rsidRDefault="0012720B" w:rsidP="00DC3644">
      <w:pPr>
        <w:jc w:val="center"/>
        <w:rPr>
          <w:rFonts w:ascii="Tahoma" w:hAnsi="Tahoma" w:cs="Tahoma"/>
          <w:b/>
          <w:bCs/>
        </w:rPr>
      </w:pPr>
      <w:r w:rsidRPr="00DC3644">
        <w:rPr>
          <w:rFonts w:ascii="Tahoma" w:hAnsi="Tahoma" w:cs="Tahoma"/>
          <w:b/>
          <w:bCs/>
        </w:rPr>
        <w:t xml:space="preserve">Notice of Annual General Meeting of </w:t>
      </w:r>
      <w:r w:rsidR="00DC3644">
        <w:rPr>
          <w:rFonts w:ascii="Tahoma" w:hAnsi="Tahoma" w:cs="Tahoma"/>
          <w:b/>
          <w:bCs/>
        </w:rPr>
        <w:br/>
      </w:r>
      <w:r w:rsidRPr="00DC3644">
        <w:rPr>
          <w:rFonts w:ascii="Tahoma" w:hAnsi="Tahoma" w:cs="Tahoma"/>
          <w:b/>
          <w:bCs/>
        </w:rPr>
        <w:t>East Clifton Hill Residents Inc (</w:t>
      </w:r>
      <w:r w:rsidR="001C36D9" w:rsidRPr="00DC3644">
        <w:rPr>
          <w:rFonts w:ascii="Tahoma" w:hAnsi="Tahoma" w:cs="Tahoma"/>
          <w:b/>
          <w:bCs/>
          <w:color w:val="000000"/>
          <w:lang w:eastAsia="en-GB"/>
        </w:rPr>
        <w:t>No A0114110I</w:t>
      </w:r>
      <w:r w:rsidRPr="00DC3644">
        <w:rPr>
          <w:rFonts w:ascii="Tahoma" w:hAnsi="Tahoma" w:cs="Tahoma"/>
          <w:b/>
          <w:bCs/>
        </w:rPr>
        <w:t>)</w:t>
      </w:r>
    </w:p>
    <w:p w14:paraId="24DD5624" w14:textId="77777777" w:rsidR="00290578" w:rsidRDefault="00290578" w:rsidP="00DC3644">
      <w:pPr>
        <w:jc w:val="center"/>
        <w:rPr>
          <w:rFonts w:ascii="Tahoma" w:hAnsi="Tahoma" w:cs="Tahoma"/>
          <w:b/>
          <w:bCs/>
        </w:rPr>
      </w:pPr>
    </w:p>
    <w:p w14:paraId="72B4F0CC" w14:textId="2446A3D9" w:rsidR="000E7058" w:rsidRDefault="0012720B">
      <w:pPr>
        <w:rPr>
          <w:rFonts w:ascii="Tahoma" w:hAnsi="Tahoma" w:cs="Tahoma"/>
        </w:rPr>
      </w:pPr>
      <w:r w:rsidRPr="001C36D9">
        <w:rPr>
          <w:rFonts w:ascii="Tahoma" w:hAnsi="Tahoma" w:cs="Tahoma"/>
        </w:rPr>
        <w:t xml:space="preserve">The Annual General Meeting </w:t>
      </w:r>
      <w:r w:rsidR="00290578">
        <w:rPr>
          <w:rFonts w:ascii="Tahoma" w:hAnsi="Tahoma" w:cs="Tahoma"/>
        </w:rPr>
        <w:t xml:space="preserve">of </w:t>
      </w:r>
      <w:r w:rsidR="00290578" w:rsidRPr="00DC3644">
        <w:rPr>
          <w:rFonts w:ascii="Tahoma" w:hAnsi="Tahoma" w:cs="Tahoma"/>
          <w:b/>
          <w:bCs/>
        </w:rPr>
        <w:t>East Clifton Hill Residents Inc (</w:t>
      </w:r>
      <w:r w:rsidR="00290578" w:rsidRPr="00DC3644">
        <w:rPr>
          <w:rFonts w:ascii="Tahoma" w:hAnsi="Tahoma" w:cs="Tahoma"/>
          <w:b/>
          <w:bCs/>
          <w:color w:val="000000"/>
          <w:lang w:eastAsia="en-GB"/>
        </w:rPr>
        <w:t>No A0114110I</w:t>
      </w:r>
      <w:r w:rsidR="00290578" w:rsidRPr="00DC3644">
        <w:rPr>
          <w:rFonts w:ascii="Tahoma" w:hAnsi="Tahoma" w:cs="Tahoma"/>
          <w:b/>
          <w:bCs/>
        </w:rPr>
        <w:t>)</w:t>
      </w:r>
      <w:r w:rsidR="00290578">
        <w:rPr>
          <w:rFonts w:ascii="Tahoma" w:hAnsi="Tahoma" w:cs="Tahoma"/>
          <w:b/>
          <w:bCs/>
        </w:rPr>
        <w:t xml:space="preserve"> </w:t>
      </w:r>
      <w:r w:rsidRPr="001C36D9">
        <w:rPr>
          <w:rFonts w:ascii="Tahoma" w:hAnsi="Tahoma" w:cs="Tahoma"/>
        </w:rPr>
        <w:t>will be held on Zoom on</w:t>
      </w:r>
      <w:r w:rsidR="00290578">
        <w:rPr>
          <w:rFonts w:ascii="Tahoma" w:hAnsi="Tahoma" w:cs="Tahoma"/>
        </w:rPr>
        <w:t xml:space="preserve"> T</w:t>
      </w:r>
      <w:r w:rsidR="00FA4741">
        <w:rPr>
          <w:rFonts w:ascii="Tahoma" w:hAnsi="Tahoma" w:cs="Tahoma"/>
        </w:rPr>
        <w:t>hurs</w:t>
      </w:r>
      <w:r w:rsidR="00290578">
        <w:rPr>
          <w:rFonts w:ascii="Tahoma" w:hAnsi="Tahoma" w:cs="Tahoma"/>
        </w:rPr>
        <w:t>day</w:t>
      </w:r>
      <w:r w:rsidR="00117485">
        <w:rPr>
          <w:rFonts w:ascii="Tahoma" w:hAnsi="Tahoma" w:cs="Tahoma"/>
        </w:rPr>
        <w:t xml:space="preserve">, </w:t>
      </w:r>
      <w:r w:rsidR="00186EBD">
        <w:rPr>
          <w:rFonts w:ascii="Tahoma" w:hAnsi="Tahoma" w:cs="Tahoma"/>
        </w:rPr>
        <w:t>1</w:t>
      </w:r>
      <w:r w:rsidR="00FA4741">
        <w:rPr>
          <w:rFonts w:ascii="Tahoma" w:hAnsi="Tahoma" w:cs="Tahoma"/>
        </w:rPr>
        <w:t>3</w:t>
      </w:r>
      <w:r w:rsidR="00117485">
        <w:rPr>
          <w:rFonts w:ascii="Tahoma" w:hAnsi="Tahoma" w:cs="Tahoma"/>
        </w:rPr>
        <w:t xml:space="preserve"> </w:t>
      </w:r>
      <w:r w:rsidR="00290578">
        <w:rPr>
          <w:rFonts w:ascii="Tahoma" w:hAnsi="Tahoma" w:cs="Tahoma"/>
        </w:rPr>
        <w:t>Nov</w:t>
      </w:r>
      <w:r w:rsidR="00117485">
        <w:rPr>
          <w:rFonts w:ascii="Tahoma" w:hAnsi="Tahoma" w:cs="Tahoma"/>
        </w:rPr>
        <w:t>ember 202</w:t>
      </w:r>
      <w:r w:rsidR="007271F2">
        <w:rPr>
          <w:rFonts w:ascii="Tahoma" w:hAnsi="Tahoma" w:cs="Tahoma"/>
        </w:rPr>
        <w:t>5</w:t>
      </w:r>
      <w:r w:rsidR="00290578">
        <w:rPr>
          <w:rFonts w:ascii="Tahoma" w:hAnsi="Tahoma" w:cs="Tahoma"/>
        </w:rPr>
        <w:t xml:space="preserve"> at </w:t>
      </w:r>
      <w:r w:rsidR="00FA4741">
        <w:rPr>
          <w:rFonts w:ascii="Tahoma" w:hAnsi="Tahoma" w:cs="Tahoma"/>
        </w:rPr>
        <w:t>6:00PM</w:t>
      </w:r>
    </w:p>
    <w:p w14:paraId="3FC1FB60" w14:textId="77777777" w:rsidR="00290578" w:rsidRDefault="00290578" w:rsidP="00F2295D">
      <w:pPr>
        <w:rPr>
          <w:rFonts w:ascii="Tahoma" w:eastAsia="Times New Roman" w:hAnsi="Tahoma" w:cs="Tahoma"/>
          <w:b/>
          <w:bCs/>
          <w:color w:val="000000"/>
          <w:sz w:val="21"/>
          <w:szCs w:val="21"/>
          <w:lang w:eastAsia="en-GB"/>
        </w:rPr>
      </w:pPr>
    </w:p>
    <w:p w14:paraId="7F285219" w14:textId="41D70DBB" w:rsidR="00F2295D" w:rsidRDefault="00F2295D" w:rsidP="00F2295D">
      <w:pPr>
        <w:rPr>
          <w:rFonts w:ascii="Tahoma" w:eastAsia="Times New Roman" w:hAnsi="Tahoma" w:cs="Tahoma"/>
          <w:b/>
          <w:bCs/>
          <w:color w:val="000000"/>
          <w:sz w:val="21"/>
          <w:szCs w:val="21"/>
          <w:lang w:eastAsia="en-GB"/>
        </w:rPr>
      </w:pPr>
      <w:r w:rsidRPr="00F2295D">
        <w:rPr>
          <w:rFonts w:ascii="Tahoma" w:eastAsia="Times New Roman" w:hAnsi="Tahoma" w:cs="Tahoma"/>
          <w:b/>
          <w:bCs/>
          <w:color w:val="000000"/>
          <w:sz w:val="21"/>
          <w:szCs w:val="21"/>
          <w:lang w:eastAsia="en-GB"/>
        </w:rPr>
        <w:t xml:space="preserve">The Zoom </w:t>
      </w:r>
      <w:r w:rsidR="00347B80">
        <w:rPr>
          <w:rFonts w:ascii="Tahoma" w:eastAsia="Times New Roman" w:hAnsi="Tahoma" w:cs="Tahoma"/>
          <w:b/>
          <w:bCs/>
          <w:color w:val="000000"/>
          <w:sz w:val="21"/>
          <w:szCs w:val="21"/>
          <w:lang w:eastAsia="en-GB"/>
        </w:rPr>
        <w:t>registration</w:t>
      </w:r>
      <w:r w:rsidRPr="00F2295D">
        <w:rPr>
          <w:rFonts w:ascii="Tahoma" w:eastAsia="Times New Roman" w:hAnsi="Tahoma" w:cs="Tahoma"/>
          <w:b/>
          <w:bCs/>
          <w:color w:val="000000"/>
          <w:sz w:val="21"/>
          <w:szCs w:val="21"/>
          <w:lang w:eastAsia="en-GB"/>
        </w:rPr>
        <w:t xml:space="preserve"> is attached below.</w:t>
      </w:r>
      <w:r w:rsidR="00186EBD">
        <w:rPr>
          <w:rFonts w:ascii="Tahoma" w:eastAsia="Times New Roman" w:hAnsi="Tahoma" w:cs="Tahoma"/>
          <w:b/>
          <w:bCs/>
          <w:color w:val="000000"/>
          <w:sz w:val="21"/>
          <w:szCs w:val="21"/>
          <w:lang w:eastAsia="en-GB"/>
        </w:rPr>
        <w:t xml:space="preserve">  Please register </w:t>
      </w:r>
      <w:r w:rsidR="00E0656C">
        <w:rPr>
          <w:rFonts w:ascii="Tahoma" w:eastAsia="Times New Roman" w:hAnsi="Tahoma" w:cs="Tahoma"/>
          <w:b/>
          <w:bCs/>
          <w:color w:val="000000"/>
          <w:sz w:val="21"/>
          <w:szCs w:val="21"/>
          <w:lang w:eastAsia="en-GB"/>
        </w:rPr>
        <w:t>your intention to attend and the information will be emailed to you explaining how to join the meeting</w:t>
      </w:r>
      <w:r w:rsidR="00347B80">
        <w:rPr>
          <w:rFonts w:ascii="Tahoma" w:eastAsia="Times New Roman" w:hAnsi="Tahoma" w:cs="Tahoma"/>
          <w:b/>
          <w:bCs/>
          <w:color w:val="000000"/>
          <w:sz w:val="21"/>
          <w:szCs w:val="21"/>
          <w:lang w:eastAsia="en-GB"/>
        </w:rPr>
        <w:t>.  The meeting is open to members and non-members alike.</w:t>
      </w:r>
    </w:p>
    <w:p w14:paraId="0B35CA46" w14:textId="77777777" w:rsidR="00290578" w:rsidRPr="00F2295D" w:rsidRDefault="00290578" w:rsidP="00F2295D">
      <w:pPr>
        <w:rPr>
          <w:rFonts w:ascii="Times New Roman" w:eastAsia="Times New Roman" w:hAnsi="Times New Roman" w:cs="Times New Roman"/>
          <w:lang w:eastAsia="en-GB"/>
        </w:rPr>
      </w:pPr>
    </w:p>
    <w:p w14:paraId="5E35BB69" w14:textId="29576005" w:rsidR="00290578" w:rsidRDefault="00290578">
      <w:pPr>
        <w:rPr>
          <w:rFonts w:ascii="Tahoma" w:hAnsi="Tahoma" w:cs="Tahoma"/>
        </w:rPr>
      </w:pPr>
      <w:r w:rsidRPr="00290578">
        <w:rPr>
          <w:rFonts w:ascii="Tahoma" w:hAnsi="Tahoma" w:cs="Tahoma"/>
          <w:b/>
          <w:bCs/>
        </w:rPr>
        <w:t>Membership</w:t>
      </w:r>
      <w:r>
        <w:rPr>
          <w:rFonts w:ascii="Tahoma" w:hAnsi="Tahoma" w:cs="Tahoma"/>
        </w:rPr>
        <w:br/>
        <w:t xml:space="preserve">Only </w:t>
      </w:r>
      <w:r w:rsidR="001D14E5">
        <w:rPr>
          <w:rFonts w:ascii="Tahoma" w:hAnsi="Tahoma" w:cs="Tahoma"/>
        </w:rPr>
        <w:t xml:space="preserve">paid-up </w:t>
      </w:r>
      <w:r>
        <w:rPr>
          <w:rFonts w:ascii="Tahoma" w:hAnsi="Tahoma" w:cs="Tahoma"/>
        </w:rPr>
        <w:t xml:space="preserve">members of ECHRI are entitled to vote or appoint proxies at the AGM.  Membership is $10 p.a. and any membership in the financial year is deemed to commence on 1 July of that year, whenever paid.  </w:t>
      </w:r>
      <w:r w:rsidR="001D14E5">
        <w:rPr>
          <w:rFonts w:ascii="Tahoma" w:hAnsi="Tahoma" w:cs="Tahoma"/>
        </w:rPr>
        <w:t xml:space="preserve">If you wish to join, go to </w:t>
      </w:r>
      <w:hyperlink r:id="rId6" w:history="1">
        <w:r w:rsidR="001D14E5" w:rsidRPr="000E2CA1">
          <w:rPr>
            <w:rStyle w:val="Hyperlink"/>
            <w:rFonts w:ascii="Tahoma" w:hAnsi="Tahoma" w:cs="Tahoma"/>
          </w:rPr>
          <w:t>https://eastcliftonhillresidents.org/renew-or-join/</w:t>
        </w:r>
      </w:hyperlink>
    </w:p>
    <w:p w14:paraId="70120376" w14:textId="77777777" w:rsidR="001D14E5" w:rsidRDefault="001D14E5">
      <w:pPr>
        <w:rPr>
          <w:rFonts w:ascii="Tahoma" w:hAnsi="Tahoma" w:cs="Tahoma"/>
        </w:rPr>
      </w:pPr>
    </w:p>
    <w:p w14:paraId="5AA6CC94" w14:textId="77777777" w:rsidR="00290578" w:rsidRDefault="00290578">
      <w:pPr>
        <w:rPr>
          <w:rFonts w:ascii="Tahoma" w:hAnsi="Tahoma" w:cs="Tahoma"/>
        </w:rPr>
      </w:pPr>
    </w:p>
    <w:p w14:paraId="24A0226B" w14:textId="4E638309" w:rsidR="000E7058" w:rsidRDefault="00DC3644">
      <w:pPr>
        <w:rPr>
          <w:rFonts w:ascii="Tahoma" w:hAnsi="Tahoma" w:cs="Tahoma"/>
        </w:rPr>
      </w:pPr>
      <w:r>
        <w:rPr>
          <w:rFonts w:ascii="Tahoma" w:hAnsi="Tahoma" w:cs="Tahoma"/>
        </w:rPr>
        <w:t xml:space="preserve">Set out below are the resolutions required to be considered and </w:t>
      </w:r>
      <w:r w:rsidR="004E08B5">
        <w:rPr>
          <w:rFonts w:ascii="Tahoma" w:hAnsi="Tahoma" w:cs="Tahoma"/>
        </w:rPr>
        <w:t xml:space="preserve">(where </w:t>
      </w:r>
      <w:r w:rsidR="002C7638">
        <w:rPr>
          <w:rFonts w:ascii="Tahoma" w:hAnsi="Tahoma" w:cs="Tahoma"/>
        </w:rPr>
        <w:t xml:space="preserve">helpful) </w:t>
      </w:r>
      <w:r>
        <w:rPr>
          <w:rFonts w:ascii="Tahoma" w:hAnsi="Tahoma" w:cs="Tahoma"/>
        </w:rPr>
        <w:t>explanations for the benefit of all members.</w:t>
      </w:r>
    </w:p>
    <w:p w14:paraId="1EDA0BC8" w14:textId="77777777" w:rsidR="00290578" w:rsidRDefault="00290578">
      <w:pPr>
        <w:rPr>
          <w:rFonts w:ascii="Tahoma" w:hAnsi="Tahoma" w:cs="Tahoma"/>
        </w:rPr>
      </w:pPr>
    </w:p>
    <w:p w14:paraId="730357E8" w14:textId="2286B37A" w:rsidR="002C7638" w:rsidRPr="002C7638" w:rsidRDefault="002C7638" w:rsidP="004E08B5">
      <w:pPr>
        <w:rPr>
          <w:rFonts w:ascii="Tahoma" w:hAnsi="Tahoma" w:cs="Tahoma"/>
          <w:b/>
          <w:bCs/>
        </w:rPr>
      </w:pPr>
      <w:r w:rsidRPr="002C7638">
        <w:rPr>
          <w:rFonts w:ascii="Tahoma" w:hAnsi="Tahoma" w:cs="Tahoma"/>
          <w:b/>
          <w:bCs/>
        </w:rPr>
        <w:t>Quorum</w:t>
      </w:r>
    </w:p>
    <w:p w14:paraId="13CDE8E9" w14:textId="43B1BB4B" w:rsidR="000E7058" w:rsidRDefault="00A12CD7" w:rsidP="004E08B5">
      <w:pPr>
        <w:rPr>
          <w:rFonts w:ascii="Tahoma" w:hAnsi="Tahoma" w:cs="Tahoma"/>
        </w:rPr>
      </w:pPr>
      <w:r w:rsidRPr="004E08B5">
        <w:rPr>
          <w:rFonts w:ascii="Tahoma" w:hAnsi="Tahoma" w:cs="Tahoma"/>
        </w:rPr>
        <w:t xml:space="preserve">There must be a quorum </w:t>
      </w:r>
      <w:r w:rsidR="004E08B5" w:rsidRPr="004E08B5">
        <w:rPr>
          <w:rFonts w:ascii="Tahoma" w:hAnsi="Tahoma" w:cs="Tahoma"/>
        </w:rPr>
        <w:t xml:space="preserve">attending the AGM for the meeting to proceed.  To make up a quorum for the AGM we need 10% of the members to attend in person or by proxy.  </w:t>
      </w:r>
      <w:proofErr w:type="gramStart"/>
      <w:r w:rsidR="004E08B5" w:rsidRPr="004E08B5">
        <w:rPr>
          <w:rFonts w:ascii="Tahoma" w:hAnsi="Tahoma" w:cs="Tahoma"/>
        </w:rPr>
        <w:t>Ideally</w:t>
      </w:r>
      <w:proofErr w:type="gramEnd"/>
      <w:r w:rsidR="004E08B5" w:rsidRPr="004E08B5">
        <w:rPr>
          <w:rFonts w:ascii="Tahoma" w:hAnsi="Tahoma" w:cs="Tahoma"/>
        </w:rPr>
        <w:t xml:space="preserve"> we would like as many </w:t>
      </w:r>
      <w:r w:rsidR="001D14E5">
        <w:rPr>
          <w:rFonts w:ascii="Tahoma" w:hAnsi="Tahoma" w:cs="Tahoma"/>
        </w:rPr>
        <w:t xml:space="preserve">residents </w:t>
      </w:r>
      <w:r w:rsidR="004E08B5" w:rsidRPr="004E08B5">
        <w:rPr>
          <w:rFonts w:ascii="Tahoma" w:hAnsi="Tahoma" w:cs="Tahoma"/>
        </w:rPr>
        <w:t>as possible to attend.  If you cannot do so, please consider whether you would appoint a proxy to attend and vote on your behalf as this will make it easier to achieve the required numbers for the quorum.</w:t>
      </w:r>
    </w:p>
    <w:p w14:paraId="7D7AB3E1" w14:textId="77777777" w:rsidR="00290578" w:rsidRDefault="00290578" w:rsidP="004E08B5">
      <w:pPr>
        <w:rPr>
          <w:rFonts w:ascii="Tahoma" w:hAnsi="Tahoma" w:cs="Tahoma"/>
        </w:rPr>
      </w:pPr>
    </w:p>
    <w:p w14:paraId="07C08933" w14:textId="2E552735" w:rsidR="004E08B5" w:rsidRPr="004E08B5" w:rsidRDefault="004E08B5" w:rsidP="004E08B5">
      <w:pPr>
        <w:rPr>
          <w:rFonts w:ascii="Tahoma" w:hAnsi="Tahoma" w:cs="Tahoma"/>
          <w:b/>
          <w:bCs/>
        </w:rPr>
      </w:pPr>
      <w:r w:rsidRPr="004E08B5">
        <w:rPr>
          <w:rFonts w:ascii="Tahoma" w:hAnsi="Tahoma" w:cs="Tahoma"/>
          <w:b/>
          <w:bCs/>
        </w:rPr>
        <w:t>Proxies</w:t>
      </w:r>
    </w:p>
    <w:p w14:paraId="005C148A" w14:textId="6753BB0B" w:rsidR="004E08B5" w:rsidRPr="004E08B5" w:rsidRDefault="004E08B5" w:rsidP="004E08B5">
      <w:pPr>
        <w:pStyle w:val="ListParagraph"/>
        <w:numPr>
          <w:ilvl w:val="0"/>
          <w:numId w:val="3"/>
        </w:numPr>
        <w:spacing w:after="120"/>
        <w:contextualSpacing w:val="0"/>
        <w:rPr>
          <w:rFonts w:ascii="Tahoma" w:hAnsi="Tahoma" w:cs="Tahoma"/>
        </w:rPr>
      </w:pPr>
      <w:r w:rsidRPr="004E08B5">
        <w:rPr>
          <w:rFonts w:ascii="Tahoma" w:hAnsi="Tahoma" w:cs="Tahoma"/>
        </w:rPr>
        <w:t xml:space="preserve">As a member you may appoint another member as a proxy for the meeting.  </w:t>
      </w:r>
    </w:p>
    <w:p w14:paraId="678CAFA6" w14:textId="18132A43" w:rsidR="004E08B5" w:rsidRPr="004E08B5" w:rsidRDefault="004E08B5" w:rsidP="004E08B5">
      <w:pPr>
        <w:pStyle w:val="ListParagraph"/>
        <w:numPr>
          <w:ilvl w:val="0"/>
          <w:numId w:val="3"/>
        </w:numPr>
        <w:spacing w:after="120"/>
        <w:contextualSpacing w:val="0"/>
        <w:rPr>
          <w:rFonts w:ascii="Tahoma" w:hAnsi="Tahoma" w:cs="Tahoma"/>
        </w:rPr>
      </w:pPr>
      <w:r w:rsidRPr="004E08B5">
        <w:rPr>
          <w:rFonts w:ascii="Tahoma" w:hAnsi="Tahoma" w:cs="Tahoma"/>
        </w:rPr>
        <w:t xml:space="preserve">The Committee has approved </w:t>
      </w:r>
      <w:r w:rsidR="00347B80">
        <w:rPr>
          <w:rFonts w:ascii="Tahoma" w:hAnsi="Tahoma" w:cs="Tahoma"/>
        </w:rPr>
        <w:t>the attached</w:t>
      </w:r>
      <w:r w:rsidRPr="004E08B5">
        <w:rPr>
          <w:rFonts w:ascii="Tahoma" w:hAnsi="Tahoma" w:cs="Tahoma"/>
        </w:rPr>
        <w:t xml:space="preserve"> proxy form which must be used.  </w:t>
      </w:r>
      <w:r w:rsidR="00347B80">
        <w:rPr>
          <w:rFonts w:ascii="Tahoma" w:hAnsi="Tahoma" w:cs="Tahoma"/>
        </w:rPr>
        <w:t>Please complete the form</w:t>
      </w:r>
      <w:r w:rsidRPr="004E08B5">
        <w:rPr>
          <w:rFonts w:ascii="Tahoma" w:hAnsi="Tahoma" w:cs="Tahoma"/>
        </w:rPr>
        <w:t xml:space="preserve"> </w:t>
      </w:r>
      <w:r w:rsidR="00347B80">
        <w:rPr>
          <w:rFonts w:ascii="Tahoma" w:hAnsi="Tahoma" w:cs="Tahoma"/>
        </w:rPr>
        <w:t xml:space="preserve">and return it </w:t>
      </w:r>
      <w:r w:rsidRPr="004E08B5">
        <w:rPr>
          <w:rFonts w:ascii="Tahoma" w:hAnsi="Tahoma" w:cs="Tahoma"/>
        </w:rPr>
        <w:t>to me</w:t>
      </w:r>
      <w:r w:rsidR="001D14E5">
        <w:rPr>
          <w:rFonts w:ascii="Tahoma" w:hAnsi="Tahoma" w:cs="Tahoma"/>
        </w:rPr>
        <w:t xml:space="preserve"> (electronically, by mail or to my home address)</w:t>
      </w:r>
      <w:r w:rsidRPr="004E08B5">
        <w:rPr>
          <w:rFonts w:ascii="Tahoma" w:hAnsi="Tahoma" w:cs="Tahoma"/>
        </w:rPr>
        <w:t xml:space="preserve">.  </w:t>
      </w:r>
    </w:p>
    <w:p w14:paraId="1B3B5205" w14:textId="77777777" w:rsidR="004E08B5" w:rsidRPr="004E08B5" w:rsidRDefault="004E08B5" w:rsidP="004E08B5">
      <w:pPr>
        <w:pStyle w:val="ListParagraph"/>
        <w:numPr>
          <w:ilvl w:val="0"/>
          <w:numId w:val="3"/>
        </w:numPr>
        <w:spacing w:after="120"/>
        <w:contextualSpacing w:val="0"/>
        <w:rPr>
          <w:rFonts w:ascii="Tahoma" w:hAnsi="Tahoma" w:cs="Tahoma"/>
        </w:rPr>
      </w:pPr>
      <w:r w:rsidRPr="004E08B5">
        <w:rPr>
          <w:rFonts w:ascii="Tahoma" w:hAnsi="Tahoma" w:cs="Tahoma"/>
        </w:rPr>
        <w:t xml:space="preserve">The appointment of a proxy must be in writing and be signed by the member making the appointment.  </w:t>
      </w:r>
    </w:p>
    <w:p w14:paraId="4DC63C18" w14:textId="77777777" w:rsidR="004E08B5" w:rsidRPr="004E08B5" w:rsidRDefault="004E08B5" w:rsidP="004E08B5">
      <w:pPr>
        <w:pStyle w:val="ListParagraph"/>
        <w:numPr>
          <w:ilvl w:val="0"/>
          <w:numId w:val="3"/>
        </w:numPr>
        <w:spacing w:after="120"/>
        <w:contextualSpacing w:val="0"/>
        <w:rPr>
          <w:rFonts w:ascii="Tahoma" w:hAnsi="Tahoma" w:cs="Tahoma"/>
        </w:rPr>
      </w:pPr>
      <w:r w:rsidRPr="004E08B5">
        <w:rPr>
          <w:rFonts w:ascii="Tahoma" w:hAnsi="Tahoma" w:cs="Tahoma"/>
        </w:rPr>
        <w:t xml:space="preserve">The member appointing the proxy may give specific directions as to how the proxy is to vote on his or her behalf, otherwise the proxy may vote on behalf of the member in any matter as he or she sees fit. </w:t>
      </w:r>
    </w:p>
    <w:p w14:paraId="34B9B0F6" w14:textId="38DB4F93" w:rsidR="000E7058" w:rsidRDefault="004E08B5" w:rsidP="004E08B5">
      <w:pPr>
        <w:pStyle w:val="ListParagraph"/>
        <w:numPr>
          <w:ilvl w:val="0"/>
          <w:numId w:val="3"/>
        </w:numPr>
        <w:spacing w:after="120"/>
        <w:contextualSpacing w:val="0"/>
        <w:rPr>
          <w:rFonts w:ascii="Tahoma" w:hAnsi="Tahoma" w:cs="Tahoma"/>
        </w:rPr>
      </w:pPr>
      <w:r w:rsidRPr="004E08B5">
        <w:rPr>
          <w:rFonts w:ascii="Tahoma" w:hAnsi="Tahoma" w:cs="Tahoma"/>
        </w:rPr>
        <w:t xml:space="preserve">Any form appointing a proxy sent by </w:t>
      </w:r>
      <w:r w:rsidR="00347B80">
        <w:rPr>
          <w:rFonts w:ascii="Tahoma" w:hAnsi="Tahoma" w:cs="Tahoma"/>
        </w:rPr>
        <w:t xml:space="preserve">hand, </w:t>
      </w:r>
      <w:r w:rsidRPr="004E08B5">
        <w:rPr>
          <w:rFonts w:ascii="Tahoma" w:hAnsi="Tahoma" w:cs="Tahoma"/>
        </w:rPr>
        <w:t xml:space="preserve">post or electronically is of no effect unless it is received by the Association </w:t>
      </w:r>
      <w:r w:rsidRPr="00683286">
        <w:rPr>
          <w:rFonts w:ascii="Tahoma" w:hAnsi="Tahoma" w:cs="Tahoma"/>
          <w:u w:val="single"/>
        </w:rPr>
        <w:t>no later than 24 hours before</w:t>
      </w:r>
      <w:r w:rsidRPr="004E08B5">
        <w:rPr>
          <w:rFonts w:ascii="Tahoma" w:hAnsi="Tahoma" w:cs="Tahoma"/>
        </w:rPr>
        <w:t xml:space="preserve"> the commencement of the meeting</w:t>
      </w:r>
      <w:r w:rsidR="00683286">
        <w:rPr>
          <w:rFonts w:ascii="Tahoma" w:hAnsi="Tahoma" w:cs="Tahoma"/>
        </w:rPr>
        <w:t xml:space="preserve">, i.e. by </w:t>
      </w:r>
      <w:r w:rsidR="001B5959">
        <w:rPr>
          <w:rFonts w:ascii="Tahoma" w:hAnsi="Tahoma" w:cs="Tahoma"/>
        </w:rPr>
        <w:t>6:0</w:t>
      </w:r>
      <w:r w:rsidR="00683286">
        <w:rPr>
          <w:rFonts w:ascii="Tahoma" w:hAnsi="Tahoma" w:cs="Tahoma"/>
        </w:rPr>
        <w:t xml:space="preserve">0pm on </w:t>
      </w:r>
      <w:r w:rsidR="001D14E5">
        <w:rPr>
          <w:rFonts w:ascii="Tahoma" w:hAnsi="Tahoma" w:cs="Tahoma"/>
        </w:rPr>
        <w:t>1</w:t>
      </w:r>
      <w:r w:rsidR="001B5959">
        <w:rPr>
          <w:rFonts w:ascii="Tahoma" w:hAnsi="Tahoma" w:cs="Tahoma"/>
        </w:rPr>
        <w:t>2</w:t>
      </w:r>
      <w:r w:rsidR="00683286">
        <w:rPr>
          <w:rFonts w:ascii="Tahoma" w:hAnsi="Tahoma" w:cs="Tahoma"/>
        </w:rPr>
        <w:t xml:space="preserve"> </w:t>
      </w:r>
      <w:r w:rsidR="00632715">
        <w:rPr>
          <w:rFonts w:ascii="Tahoma" w:hAnsi="Tahoma" w:cs="Tahoma"/>
        </w:rPr>
        <w:t>Nov</w:t>
      </w:r>
      <w:r w:rsidR="00683286">
        <w:rPr>
          <w:rFonts w:ascii="Tahoma" w:hAnsi="Tahoma" w:cs="Tahoma"/>
        </w:rPr>
        <w:t>ember 202</w:t>
      </w:r>
      <w:r w:rsidR="001B5959">
        <w:rPr>
          <w:rFonts w:ascii="Tahoma" w:hAnsi="Tahoma" w:cs="Tahoma"/>
        </w:rPr>
        <w:t>5</w:t>
      </w:r>
      <w:r w:rsidRPr="004E08B5">
        <w:rPr>
          <w:rFonts w:ascii="Tahoma" w:hAnsi="Tahoma" w:cs="Tahoma"/>
        </w:rPr>
        <w:t>.</w:t>
      </w:r>
      <w:r w:rsidR="001B5959">
        <w:rPr>
          <w:rFonts w:ascii="Tahoma" w:hAnsi="Tahoma" w:cs="Tahoma"/>
        </w:rPr>
        <w:t xml:space="preserve">  Please deliver to the Secretary at 44 Ramsden St, Clifton Hill or email to </w:t>
      </w:r>
      <w:hyperlink r:id="rId7" w:history="1">
        <w:r w:rsidR="001B5959" w:rsidRPr="003419E9">
          <w:rPr>
            <w:rStyle w:val="Hyperlink"/>
            <w:rFonts w:ascii="Tahoma" w:hAnsi="Tahoma" w:cs="Tahoma"/>
          </w:rPr>
          <w:t>dlevin@vicbar.com.au</w:t>
        </w:r>
      </w:hyperlink>
    </w:p>
    <w:p w14:paraId="18132B5D" w14:textId="77777777" w:rsidR="007E641E" w:rsidRDefault="007E641E">
      <w:pPr>
        <w:rPr>
          <w:rFonts w:ascii="Tahoma" w:hAnsi="Tahoma" w:cs="Tahoma"/>
          <w:b/>
          <w:bCs/>
        </w:rPr>
      </w:pPr>
    </w:p>
    <w:p w14:paraId="6622A37C" w14:textId="77777777" w:rsidR="00A860E0" w:rsidRDefault="00A860E0">
      <w:pPr>
        <w:rPr>
          <w:rFonts w:ascii="Tahoma" w:hAnsi="Tahoma" w:cs="Tahoma"/>
          <w:b/>
          <w:bCs/>
        </w:rPr>
      </w:pPr>
      <w:r>
        <w:rPr>
          <w:rFonts w:ascii="Tahoma" w:hAnsi="Tahoma" w:cs="Tahoma"/>
          <w:b/>
          <w:bCs/>
        </w:rPr>
        <w:t>President’s Report</w:t>
      </w:r>
    </w:p>
    <w:p w14:paraId="04A6F6E7" w14:textId="7906735D" w:rsidR="00A860E0" w:rsidRPr="00A860E0" w:rsidRDefault="00A860E0">
      <w:pPr>
        <w:rPr>
          <w:rFonts w:ascii="Tahoma" w:hAnsi="Tahoma" w:cs="Tahoma"/>
        </w:rPr>
      </w:pPr>
      <w:r>
        <w:rPr>
          <w:rFonts w:ascii="Tahoma" w:hAnsi="Tahoma" w:cs="Tahoma"/>
        </w:rPr>
        <w:t>A copy of the report as to the activities of ECHRI over the 12 months to 30 June 202</w:t>
      </w:r>
      <w:r w:rsidR="00FA4741">
        <w:rPr>
          <w:rFonts w:ascii="Tahoma" w:hAnsi="Tahoma" w:cs="Tahoma"/>
        </w:rPr>
        <w:t>5</w:t>
      </w:r>
      <w:r>
        <w:rPr>
          <w:rFonts w:ascii="Tahoma" w:hAnsi="Tahoma" w:cs="Tahoma"/>
        </w:rPr>
        <w:t xml:space="preserve"> is attached.</w:t>
      </w:r>
    </w:p>
    <w:p w14:paraId="7591ACAA" w14:textId="77777777" w:rsidR="00A860E0" w:rsidRDefault="00A860E0">
      <w:pPr>
        <w:rPr>
          <w:rFonts w:ascii="Tahoma" w:hAnsi="Tahoma" w:cs="Tahoma"/>
          <w:b/>
          <w:bCs/>
        </w:rPr>
      </w:pPr>
    </w:p>
    <w:p w14:paraId="232954D6" w14:textId="145AAC53" w:rsidR="00DC3644" w:rsidRPr="004E08B5" w:rsidRDefault="00632715">
      <w:pPr>
        <w:rPr>
          <w:rFonts w:ascii="Tahoma" w:hAnsi="Tahoma" w:cs="Tahoma"/>
          <w:b/>
          <w:bCs/>
        </w:rPr>
      </w:pPr>
      <w:r>
        <w:rPr>
          <w:rFonts w:ascii="Tahoma" w:hAnsi="Tahoma" w:cs="Tahoma"/>
          <w:b/>
          <w:bCs/>
        </w:rPr>
        <w:t xml:space="preserve">Ordinary </w:t>
      </w:r>
      <w:r w:rsidR="004E08B5" w:rsidRPr="004E08B5">
        <w:rPr>
          <w:rFonts w:ascii="Tahoma" w:hAnsi="Tahoma" w:cs="Tahoma"/>
          <w:b/>
          <w:bCs/>
        </w:rPr>
        <w:t>Resolutions</w:t>
      </w:r>
    </w:p>
    <w:p w14:paraId="29E9CF5A" w14:textId="32734D5A" w:rsidR="000E7058" w:rsidRDefault="0012720B">
      <w:pPr>
        <w:rPr>
          <w:rFonts w:ascii="Tahoma" w:hAnsi="Tahoma" w:cs="Tahoma"/>
        </w:rPr>
      </w:pPr>
      <w:r w:rsidRPr="001C36D9">
        <w:rPr>
          <w:rFonts w:ascii="Tahoma" w:hAnsi="Tahoma" w:cs="Tahoma"/>
        </w:rPr>
        <w:t xml:space="preserve">The </w:t>
      </w:r>
      <w:r w:rsidR="00DC3644">
        <w:rPr>
          <w:rFonts w:ascii="Tahoma" w:hAnsi="Tahoma" w:cs="Tahoma"/>
        </w:rPr>
        <w:t xml:space="preserve">resolutions </w:t>
      </w:r>
      <w:r w:rsidRPr="001C36D9">
        <w:rPr>
          <w:rFonts w:ascii="Tahoma" w:hAnsi="Tahoma" w:cs="Tahoma"/>
        </w:rPr>
        <w:t xml:space="preserve">to be </w:t>
      </w:r>
      <w:r w:rsidR="00DC3644">
        <w:rPr>
          <w:rFonts w:ascii="Tahoma" w:hAnsi="Tahoma" w:cs="Tahoma"/>
        </w:rPr>
        <w:t xml:space="preserve">considered and, if agreed, passed, are </w:t>
      </w:r>
      <w:r w:rsidRPr="001C36D9">
        <w:rPr>
          <w:rFonts w:ascii="Tahoma" w:hAnsi="Tahoma" w:cs="Tahoma"/>
        </w:rPr>
        <w:t>as follows:</w:t>
      </w:r>
    </w:p>
    <w:p w14:paraId="2EAE83A0" w14:textId="4C8C4EF4" w:rsidR="0012720B" w:rsidRPr="002C7638" w:rsidRDefault="0012720B" w:rsidP="0012720B">
      <w:pPr>
        <w:pStyle w:val="DraftHeading3"/>
        <w:ind w:left="660" w:hanging="661"/>
        <w:rPr>
          <w:rFonts w:ascii="Tahoma" w:hAnsi="Tahoma" w:cs="Tahoma"/>
          <w:i/>
          <w:iCs/>
          <w:szCs w:val="24"/>
        </w:rPr>
      </w:pPr>
      <w:r w:rsidRPr="002C7638">
        <w:rPr>
          <w:rFonts w:ascii="Tahoma" w:hAnsi="Tahoma" w:cs="Tahoma"/>
          <w:i/>
          <w:iCs/>
          <w:szCs w:val="24"/>
        </w:rPr>
        <w:lastRenderedPageBreak/>
        <w:t>(a)</w:t>
      </w:r>
      <w:r w:rsidRPr="002C7638">
        <w:rPr>
          <w:rFonts w:ascii="Tahoma" w:hAnsi="Tahoma" w:cs="Tahoma"/>
          <w:i/>
          <w:iCs/>
          <w:szCs w:val="24"/>
        </w:rPr>
        <w:tab/>
        <w:t xml:space="preserve">to confirm the minutes of the previous annual general meeting held on </w:t>
      </w:r>
      <w:r w:rsidR="00FA4741">
        <w:rPr>
          <w:rFonts w:ascii="Tahoma" w:hAnsi="Tahoma" w:cs="Tahoma"/>
          <w:i/>
          <w:iCs/>
          <w:szCs w:val="24"/>
        </w:rPr>
        <w:t>12</w:t>
      </w:r>
      <w:r w:rsidRPr="002C7638">
        <w:rPr>
          <w:rFonts w:ascii="Tahoma" w:hAnsi="Tahoma" w:cs="Tahoma"/>
          <w:i/>
          <w:iCs/>
          <w:szCs w:val="24"/>
        </w:rPr>
        <w:t xml:space="preserve"> </w:t>
      </w:r>
      <w:r w:rsidR="00186EBD">
        <w:rPr>
          <w:rFonts w:ascii="Tahoma" w:hAnsi="Tahoma" w:cs="Tahoma"/>
          <w:i/>
          <w:iCs/>
          <w:szCs w:val="24"/>
        </w:rPr>
        <w:t>Nov</w:t>
      </w:r>
      <w:r w:rsidRPr="002C7638">
        <w:rPr>
          <w:rFonts w:ascii="Tahoma" w:hAnsi="Tahoma" w:cs="Tahoma"/>
          <w:i/>
          <w:iCs/>
          <w:szCs w:val="24"/>
        </w:rPr>
        <w:t>ember 202</w:t>
      </w:r>
      <w:r w:rsidR="00FA4741">
        <w:rPr>
          <w:rFonts w:ascii="Tahoma" w:hAnsi="Tahoma" w:cs="Tahoma"/>
          <w:i/>
          <w:iCs/>
          <w:szCs w:val="24"/>
        </w:rPr>
        <w:t>4</w:t>
      </w:r>
      <w:r w:rsidR="00117485" w:rsidRPr="002C7638">
        <w:rPr>
          <w:rFonts w:ascii="Tahoma" w:hAnsi="Tahoma" w:cs="Tahoma"/>
          <w:i/>
          <w:iCs/>
          <w:szCs w:val="24"/>
        </w:rPr>
        <w:t xml:space="preserve"> (</w:t>
      </w:r>
      <w:r w:rsidR="00117485" w:rsidRPr="00F2295D">
        <w:rPr>
          <w:rFonts w:ascii="Tahoma" w:hAnsi="Tahoma" w:cs="Tahoma"/>
          <w:b/>
          <w:bCs/>
          <w:i/>
          <w:iCs/>
          <w:szCs w:val="24"/>
        </w:rPr>
        <w:t>attached</w:t>
      </w:r>
      <w:proofErr w:type="gramStart"/>
      <w:r w:rsidR="00117485" w:rsidRPr="002C7638">
        <w:rPr>
          <w:rFonts w:ascii="Tahoma" w:hAnsi="Tahoma" w:cs="Tahoma"/>
          <w:i/>
          <w:iCs/>
          <w:szCs w:val="24"/>
        </w:rPr>
        <w:t>)</w:t>
      </w:r>
      <w:r w:rsidRPr="002C7638">
        <w:rPr>
          <w:rFonts w:ascii="Tahoma" w:hAnsi="Tahoma" w:cs="Tahoma"/>
          <w:i/>
          <w:iCs/>
          <w:szCs w:val="24"/>
        </w:rPr>
        <w:t>;</w:t>
      </w:r>
      <w:proofErr w:type="gramEnd"/>
      <w:r w:rsidR="00117485" w:rsidRPr="002C7638">
        <w:rPr>
          <w:rFonts w:ascii="Tahoma" w:hAnsi="Tahoma" w:cs="Tahoma"/>
          <w:i/>
          <w:iCs/>
          <w:szCs w:val="24"/>
        </w:rPr>
        <w:t xml:space="preserve">  </w:t>
      </w:r>
    </w:p>
    <w:p w14:paraId="77FC6FC2" w14:textId="77777777" w:rsidR="0012720B" w:rsidRPr="002C7638" w:rsidRDefault="0012720B" w:rsidP="0012720B">
      <w:pPr>
        <w:pStyle w:val="DraftHeading3"/>
        <w:ind w:left="660" w:hanging="661"/>
        <w:rPr>
          <w:rFonts w:ascii="Tahoma" w:hAnsi="Tahoma" w:cs="Tahoma"/>
          <w:i/>
          <w:iCs/>
          <w:szCs w:val="24"/>
        </w:rPr>
      </w:pPr>
      <w:r w:rsidRPr="002C7638">
        <w:rPr>
          <w:rFonts w:ascii="Tahoma" w:hAnsi="Tahoma" w:cs="Tahoma"/>
          <w:i/>
          <w:iCs/>
          <w:szCs w:val="24"/>
        </w:rPr>
        <w:t>(b)</w:t>
      </w:r>
      <w:r w:rsidRPr="002C7638">
        <w:rPr>
          <w:rFonts w:ascii="Tahoma" w:hAnsi="Tahoma" w:cs="Tahoma"/>
          <w:i/>
          <w:iCs/>
          <w:szCs w:val="24"/>
        </w:rPr>
        <w:tab/>
        <w:t>to receive and consider—</w:t>
      </w:r>
    </w:p>
    <w:p w14:paraId="2A585AA1" w14:textId="14C280EB" w:rsidR="0012720B" w:rsidRPr="002C7638" w:rsidRDefault="0012720B" w:rsidP="0012720B">
      <w:pPr>
        <w:pStyle w:val="DraftHeading4"/>
        <w:tabs>
          <w:tab w:val="left" w:pos="1210"/>
        </w:tabs>
        <w:ind w:left="1210" w:hanging="550"/>
        <w:rPr>
          <w:rFonts w:ascii="Tahoma" w:hAnsi="Tahoma" w:cs="Tahoma"/>
          <w:i/>
          <w:iCs/>
          <w:szCs w:val="24"/>
        </w:rPr>
      </w:pPr>
      <w:r w:rsidRPr="002C7638">
        <w:rPr>
          <w:rFonts w:ascii="Tahoma" w:hAnsi="Tahoma" w:cs="Tahoma"/>
          <w:i/>
          <w:iCs/>
          <w:szCs w:val="24"/>
        </w:rPr>
        <w:t>(</w:t>
      </w:r>
      <w:proofErr w:type="spellStart"/>
      <w:r w:rsidRPr="002C7638">
        <w:rPr>
          <w:rFonts w:ascii="Tahoma" w:hAnsi="Tahoma" w:cs="Tahoma"/>
          <w:i/>
          <w:iCs/>
          <w:szCs w:val="24"/>
        </w:rPr>
        <w:t>i</w:t>
      </w:r>
      <w:proofErr w:type="spellEnd"/>
      <w:r w:rsidRPr="002C7638">
        <w:rPr>
          <w:rFonts w:ascii="Tahoma" w:hAnsi="Tahoma" w:cs="Tahoma"/>
          <w:i/>
          <w:iCs/>
          <w:szCs w:val="24"/>
        </w:rPr>
        <w:t>)</w:t>
      </w:r>
      <w:r w:rsidRPr="002C7638">
        <w:rPr>
          <w:rFonts w:ascii="Tahoma" w:hAnsi="Tahoma" w:cs="Tahoma"/>
          <w:i/>
          <w:iCs/>
          <w:szCs w:val="24"/>
        </w:rPr>
        <w:tab/>
        <w:t>the annual report of the Committee on the activities of the Association during the preceding financial year</w:t>
      </w:r>
      <w:r w:rsidR="00001BEE" w:rsidRPr="002C7638">
        <w:rPr>
          <w:rFonts w:ascii="Tahoma" w:hAnsi="Tahoma" w:cs="Tahoma"/>
          <w:i/>
          <w:iCs/>
          <w:szCs w:val="24"/>
        </w:rPr>
        <w:t xml:space="preserve"> (</w:t>
      </w:r>
      <w:r w:rsidR="00001BEE" w:rsidRPr="00F2295D">
        <w:rPr>
          <w:rFonts w:ascii="Tahoma" w:hAnsi="Tahoma" w:cs="Tahoma"/>
          <w:b/>
          <w:bCs/>
          <w:i/>
          <w:iCs/>
          <w:szCs w:val="24"/>
        </w:rPr>
        <w:t>attached</w:t>
      </w:r>
      <w:proofErr w:type="gramStart"/>
      <w:r w:rsidR="00001BEE" w:rsidRPr="002C7638">
        <w:rPr>
          <w:rFonts w:ascii="Tahoma" w:hAnsi="Tahoma" w:cs="Tahoma"/>
          <w:i/>
          <w:iCs/>
          <w:szCs w:val="24"/>
        </w:rPr>
        <w:t xml:space="preserve">) </w:t>
      </w:r>
      <w:r w:rsidRPr="002C7638">
        <w:rPr>
          <w:rFonts w:ascii="Tahoma" w:hAnsi="Tahoma" w:cs="Tahoma"/>
          <w:i/>
          <w:iCs/>
          <w:szCs w:val="24"/>
        </w:rPr>
        <w:t>;</w:t>
      </w:r>
      <w:proofErr w:type="gramEnd"/>
      <w:r w:rsidRPr="002C7638">
        <w:rPr>
          <w:rFonts w:ascii="Tahoma" w:hAnsi="Tahoma" w:cs="Tahoma"/>
          <w:i/>
          <w:iCs/>
          <w:szCs w:val="24"/>
        </w:rPr>
        <w:t xml:space="preserve"> and</w:t>
      </w:r>
    </w:p>
    <w:p w14:paraId="1A999900" w14:textId="7E624EAC" w:rsidR="0012720B" w:rsidRDefault="0012720B" w:rsidP="0012720B">
      <w:pPr>
        <w:pStyle w:val="DraftHeading4"/>
        <w:tabs>
          <w:tab w:val="left" w:pos="1210"/>
        </w:tabs>
        <w:ind w:left="1210" w:hanging="550"/>
        <w:rPr>
          <w:rFonts w:ascii="Tahoma" w:hAnsi="Tahoma" w:cs="Tahoma"/>
          <w:i/>
          <w:iCs/>
          <w:szCs w:val="24"/>
        </w:rPr>
      </w:pPr>
      <w:r w:rsidRPr="002C7638">
        <w:rPr>
          <w:rFonts w:ascii="Tahoma" w:hAnsi="Tahoma" w:cs="Tahoma"/>
          <w:i/>
          <w:iCs/>
          <w:szCs w:val="24"/>
        </w:rPr>
        <w:t>(ii)</w:t>
      </w:r>
      <w:r w:rsidRPr="002C7638">
        <w:rPr>
          <w:rFonts w:ascii="Tahoma" w:hAnsi="Tahoma" w:cs="Tahoma"/>
          <w:i/>
          <w:iCs/>
          <w:szCs w:val="24"/>
        </w:rPr>
        <w:tab/>
        <w:t xml:space="preserve">the financial statements of the Association for the preceding financial year submitted by the Committee in accordance with Part 7 of the </w:t>
      </w:r>
      <w:r w:rsidR="001A7D45" w:rsidRPr="002C7638">
        <w:rPr>
          <w:rFonts w:ascii="Tahoma" w:hAnsi="Tahoma" w:cs="Tahoma"/>
          <w:i/>
          <w:iCs/>
          <w:szCs w:val="24"/>
        </w:rPr>
        <w:t>Associations Incorporation Reform Act 2012</w:t>
      </w:r>
      <w:r w:rsidR="00001BEE" w:rsidRPr="002C7638">
        <w:rPr>
          <w:rFonts w:ascii="Tahoma" w:hAnsi="Tahoma" w:cs="Tahoma"/>
          <w:i/>
          <w:iCs/>
          <w:szCs w:val="24"/>
        </w:rPr>
        <w:t xml:space="preserve"> (</w:t>
      </w:r>
      <w:r w:rsidR="00001BEE" w:rsidRPr="00F2295D">
        <w:rPr>
          <w:rFonts w:ascii="Tahoma" w:hAnsi="Tahoma" w:cs="Tahoma"/>
          <w:b/>
          <w:bCs/>
          <w:i/>
          <w:iCs/>
          <w:szCs w:val="24"/>
        </w:rPr>
        <w:t>attached</w:t>
      </w:r>
      <w:proofErr w:type="gramStart"/>
      <w:r w:rsidR="00001BEE" w:rsidRPr="002C7638">
        <w:rPr>
          <w:rFonts w:ascii="Tahoma" w:hAnsi="Tahoma" w:cs="Tahoma"/>
          <w:i/>
          <w:iCs/>
          <w:szCs w:val="24"/>
        </w:rPr>
        <w:t>);</w:t>
      </w:r>
      <w:proofErr w:type="gramEnd"/>
    </w:p>
    <w:p w14:paraId="201E89EC" w14:textId="26E572D6" w:rsidR="005B1F78" w:rsidRPr="003010B2" w:rsidRDefault="005B1F78" w:rsidP="005B1F78">
      <w:pPr>
        <w:pStyle w:val="DraftHeading4"/>
        <w:tabs>
          <w:tab w:val="left" w:pos="1210"/>
        </w:tabs>
        <w:ind w:left="1210" w:hanging="550"/>
        <w:rPr>
          <w:rFonts w:ascii="Tahoma" w:hAnsi="Tahoma" w:cs="Tahoma"/>
          <w:i/>
          <w:iCs/>
          <w:szCs w:val="24"/>
        </w:rPr>
      </w:pPr>
      <w:r>
        <w:t>(</w:t>
      </w:r>
      <w:r w:rsidRPr="003010B2">
        <w:rPr>
          <w:rFonts w:ascii="Tahoma" w:hAnsi="Tahoma" w:cs="Tahoma"/>
          <w:i/>
          <w:iCs/>
          <w:szCs w:val="24"/>
        </w:rPr>
        <w:t>iii)</w:t>
      </w:r>
      <w:r w:rsidRPr="003010B2">
        <w:rPr>
          <w:rFonts w:ascii="Tahoma" w:hAnsi="Tahoma" w:cs="Tahoma"/>
          <w:i/>
          <w:iCs/>
          <w:szCs w:val="24"/>
        </w:rPr>
        <w:tab/>
        <w:t xml:space="preserve">the Policy and Procedure Statement which the Committee has drawn up to provide a framework </w:t>
      </w:r>
      <w:r w:rsidR="003010B2" w:rsidRPr="003010B2">
        <w:rPr>
          <w:rFonts w:ascii="Tahoma" w:hAnsi="Tahoma" w:cs="Tahoma"/>
          <w:i/>
          <w:iCs/>
          <w:szCs w:val="24"/>
        </w:rPr>
        <w:t>for the involvement of ECHRI in local planning and development issue</w:t>
      </w:r>
      <w:r w:rsidR="003010B2">
        <w:rPr>
          <w:rFonts w:ascii="Tahoma" w:hAnsi="Tahoma" w:cs="Tahoma"/>
          <w:i/>
          <w:iCs/>
          <w:szCs w:val="24"/>
        </w:rPr>
        <w:t>s (</w:t>
      </w:r>
      <w:r w:rsidR="003010B2" w:rsidRPr="00F2295D">
        <w:rPr>
          <w:rFonts w:ascii="Tahoma" w:hAnsi="Tahoma" w:cs="Tahoma"/>
          <w:b/>
          <w:bCs/>
          <w:i/>
          <w:iCs/>
          <w:szCs w:val="24"/>
        </w:rPr>
        <w:t>attached</w:t>
      </w:r>
      <w:r w:rsidR="003010B2">
        <w:rPr>
          <w:rFonts w:ascii="Tahoma" w:hAnsi="Tahoma" w:cs="Tahoma"/>
          <w:i/>
          <w:iCs/>
          <w:szCs w:val="24"/>
        </w:rPr>
        <w:t>)</w:t>
      </w:r>
      <w:r w:rsidR="003010B2" w:rsidRPr="003010B2">
        <w:rPr>
          <w:rFonts w:ascii="Tahoma" w:hAnsi="Tahoma" w:cs="Tahoma"/>
          <w:i/>
          <w:iCs/>
          <w:szCs w:val="24"/>
        </w:rPr>
        <w:t>.</w:t>
      </w:r>
    </w:p>
    <w:p w14:paraId="4F177567" w14:textId="2006C62A" w:rsidR="000E7058" w:rsidRPr="00AC7B09" w:rsidRDefault="0012720B" w:rsidP="00AC7B09">
      <w:pPr>
        <w:pStyle w:val="DraftHeading3"/>
        <w:ind w:left="660" w:hanging="661"/>
        <w:rPr>
          <w:rFonts w:ascii="Tahoma" w:hAnsi="Tahoma" w:cs="Tahoma"/>
          <w:i/>
          <w:iCs/>
        </w:rPr>
      </w:pPr>
      <w:r w:rsidRPr="002C7638">
        <w:rPr>
          <w:rFonts w:ascii="Tahoma" w:hAnsi="Tahoma" w:cs="Tahoma"/>
          <w:i/>
          <w:iCs/>
          <w:szCs w:val="24"/>
        </w:rPr>
        <w:t>(c)</w:t>
      </w:r>
      <w:r w:rsidRPr="002C7638">
        <w:rPr>
          <w:rFonts w:ascii="Tahoma" w:hAnsi="Tahoma" w:cs="Tahoma"/>
          <w:i/>
          <w:iCs/>
          <w:szCs w:val="24"/>
        </w:rPr>
        <w:tab/>
      </w:r>
      <w:r w:rsidR="00DA1EFB">
        <w:rPr>
          <w:rFonts w:ascii="Tahoma" w:hAnsi="Tahoma" w:cs="Tahoma"/>
          <w:i/>
          <w:iCs/>
        </w:rPr>
        <w:t>to</w:t>
      </w:r>
      <w:r w:rsidR="00DA1EFB" w:rsidRPr="00CE6B75">
        <w:rPr>
          <w:rFonts w:ascii="Tahoma" w:hAnsi="Tahoma" w:cs="Tahoma"/>
          <w:i/>
          <w:iCs/>
        </w:rPr>
        <w:t xml:space="preserve"> </w:t>
      </w:r>
      <w:r w:rsidR="00DA1EFB" w:rsidRPr="002C7638">
        <w:rPr>
          <w:rFonts w:ascii="Tahoma" w:hAnsi="Tahoma" w:cs="Tahoma"/>
          <w:i/>
          <w:iCs/>
          <w:szCs w:val="24"/>
        </w:rPr>
        <w:t xml:space="preserve">determine </w:t>
      </w:r>
      <w:r w:rsidR="00347B80">
        <w:rPr>
          <w:rFonts w:ascii="Tahoma" w:hAnsi="Tahoma" w:cs="Tahoma"/>
          <w:i/>
          <w:iCs/>
          <w:szCs w:val="24"/>
        </w:rPr>
        <w:t xml:space="preserve">that </w:t>
      </w:r>
      <w:r w:rsidR="00DA1EFB" w:rsidRPr="002C7638">
        <w:rPr>
          <w:rFonts w:ascii="Tahoma" w:hAnsi="Tahoma" w:cs="Tahoma"/>
          <w:i/>
          <w:iCs/>
          <w:szCs w:val="24"/>
        </w:rPr>
        <w:t xml:space="preserve">the number of members of the Committee </w:t>
      </w:r>
      <w:r w:rsidR="00DA1EFB">
        <w:rPr>
          <w:rFonts w:ascii="Tahoma" w:hAnsi="Tahoma" w:cs="Tahoma"/>
          <w:i/>
          <w:iCs/>
        </w:rPr>
        <w:t>for the forthcoming year</w:t>
      </w:r>
      <w:r w:rsidR="00DA1EFB" w:rsidRPr="002C7638">
        <w:rPr>
          <w:rFonts w:ascii="Tahoma" w:hAnsi="Tahoma" w:cs="Tahoma"/>
          <w:i/>
          <w:iCs/>
          <w:szCs w:val="24"/>
        </w:rPr>
        <w:t xml:space="preserve"> should be </w:t>
      </w:r>
      <w:r w:rsidR="00DA1EFB">
        <w:rPr>
          <w:rFonts w:ascii="Tahoma" w:hAnsi="Tahoma" w:cs="Tahoma"/>
          <w:i/>
          <w:iCs/>
        </w:rPr>
        <w:t xml:space="preserve">10 </w:t>
      </w:r>
      <w:r w:rsidR="00347B80">
        <w:rPr>
          <w:rFonts w:ascii="Tahoma" w:hAnsi="Tahoma" w:cs="Tahoma"/>
          <w:i/>
          <w:iCs/>
        </w:rPr>
        <w:t>(</w:t>
      </w:r>
      <w:r w:rsidR="00DA1EFB">
        <w:rPr>
          <w:rFonts w:ascii="Tahoma" w:hAnsi="Tahoma" w:cs="Tahoma"/>
          <w:i/>
          <w:iCs/>
        </w:rPr>
        <w:t>or some other and if so what number</w:t>
      </w:r>
      <w:r w:rsidR="00347B80">
        <w:rPr>
          <w:rFonts w:ascii="Tahoma" w:hAnsi="Tahoma" w:cs="Tahoma"/>
          <w:i/>
          <w:iCs/>
        </w:rPr>
        <w:t>)</w:t>
      </w:r>
      <w:r w:rsidR="00AC7B09">
        <w:rPr>
          <w:rFonts w:ascii="Tahoma" w:hAnsi="Tahoma" w:cs="Tahoma"/>
          <w:i/>
          <w:iCs/>
        </w:rPr>
        <w:t xml:space="preserve"> and elect the </w:t>
      </w:r>
      <w:proofErr w:type="gramStart"/>
      <w:r w:rsidR="00AC7B09">
        <w:rPr>
          <w:rFonts w:ascii="Tahoma" w:hAnsi="Tahoma" w:cs="Tahoma"/>
          <w:i/>
          <w:iCs/>
        </w:rPr>
        <w:t>same</w:t>
      </w:r>
      <w:r w:rsidRPr="002C7638">
        <w:rPr>
          <w:rFonts w:ascii="Tahoma" w:hAnsi="Tahoma" w:cs="Tahoma"/>
          <w:i/>
          <w:iCs/>
          <w:szCs w:val="24"/>
        </w:rPr>
        <w:t>;</w:t>
      </w:r>
      <w:proofErr w:type="gramEnd"/>
    </w:p>
    <w:p w14:paraId="7D5F15EA" w14:textId="77777777" w:rsidR="00AC7B09" w:rsidRDefault="00AC7B09" w:rsidP="00E6708C">
      <w:pPr>
        <w:ind w:left="660"/>
        <w:rPr>
          <w:b/>
          <w:bCs/>
        </w:rPr>
      </w:pPr>
    </w:p>
    <w:p w14:paraId="60B0CD19" w14:textId="3B711C7F" w:rsidR="000E7058" w:rsidRDefault="00E6708C" w:rsidP="00E6708C">
      <w:pPr>
        <w:ind w:left="660"/>
        <w:rPr>
          <w:rFonts w:ascii="Tahoma" w:hAnsi="Tahoma" w:cs="Tahoma"/>
          <w:sz w:val="20"/>
          <w:szCs w:val="20"/>
        </w:rPr>
      </w:pPr>
      <w:r w:rsidRPr="00E6708C">
        <w:rPr>
          <w:b/>
          <w:bCs/>
        </w:rPr>
        <w:t>Explanation</w:t>
      </w:r>
      <w:r>
        <w:br/>
      </w:r>
      <w:r w:rsidR="000D3E9B" w:rsidRPr="00AC7B09">
        <w:rPr>
          <w:rFonts w:ascii="Tahoma" w:hAnsi="Tahoma" w:cs="Tahoma"/>
          <w:sz w:val="20"/>
          <w:szCs w:val="20"/>
        </w:rPr>
        <w:t xml:space="preserve">By Rule 53(1) the members of ECHRI in the AGM must by resolution decide the number of ordinary members of the Committee (if any) the members wish to hold office for the next year.  Having decided on the number, the Chair of the meeting will invite nominations. </w:t>
      </w:r>
    </w:p>
    <w:p w14:paraId="6B75F092" w14:textId="77777777" w:rsidR="00AC7B09" w:rsidRPr="00AC7B09" w:rsidRDefault="00AC7B09" w:rsidP="00E6708C">
      <w:pPr>
        <w:ind w:left="660"/>
        <w:rPr>
          <w:rFonts w:ascii="Tahoma" w:hAnsi="Tahoma" w:cs="Tahoma"/>
          <w:sz w:val="20"/>
          <w:szCs w:val="20"/>
        </w:rPr>
      </w:pPr>
    </w:p>
    <w:p w14:paraId="68878660" w14:textId="48E28A2F" w:rsidR="004252EE" w:rsidRPr="00AC7B09" w:rsidRDefault="004252EE" w:rsidP="00F2295D">
      <w:pPr>
        <w:ind w:left="660"/>
        <w:rPr>
          <w:rFonts w:ascii="Tahoma" w:hAnsi="Tahoma" w:cs="Tahoma"/>
          <w:sz w:val="20"/>
          <w:szCs w:val="20"/>
        </w:rPr>
      </w:pPr>
      <w:r w:rsidRPr="00AC7B09">
        <w:rPr>
          <w:rFonts w:ascii="Tahoma" w:hAnsi="Tahoma" w:cs="Tahoma"/>
          <w:sz w:val="20"/>
          <w:szCs w:val="20"/>
        </w:rPr>
        <w:t>The existing officeholders and committee members are the following:</w:t>
      </w:r>
    </w:p>
    <w:p w14:paraId="65D71629" w14:textId="77777777" w:rsidR="00E6708C" w:rsidRDefault="00E6708C" w:rsidP="00E6708C">
      <w:pPr>
        <w:ind w:left="660"/>
      </w:pPr>
    </w:p>
    <w:tbl>
      <w:tblPr>
        <w:tblStyle w:val="TableGrid"/>
        <w:tblW w:w="0" w:type="auto"/>
        <w:tblInd w:w="6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05"/>
        <w:gridCol w:w="3827"/>
      </w:tblGrid>
      <w:tr w:rsidR="004252EE" w14:paraId="1836FF80" w14:textId="77777777" w:rsidTr="00E6708C">
        <w:tc>
          <w:tcPr>
            <w:tcW w:w="2405" w:type="dxa"/>
          </w:tcPr>
          <w:p w14:paraId="323AF19C" w14:textId="77777777" w:rsidR="004252EE" w:rsidRDefault="004252EE" w:rsidP="00FF4FC7">
            <w:r>
              <w:t>Ray Tonkin</w:t>
            </w:r>
          </w:p>
        </w:tc>
        <w:tc>
          <w:tcPr>
            <w:tcW w:w="3827" w:type="dxa"/>
          </w:tcPr>
          <w:p w14:paraId="1A53B442" w14:textId="77777777" w:rsidR="004252EE" w:rsidRDefault="004252EE" w:rsidP="00FF4FC7">
            <w:pPr>
              <w:ind w:right="1470"/>
            </w:pPr>
            <w:r>
              <w:rPr>
                <w:rFonts w:ascii="Helvetica" w:eastAsia="Times New Roman" w:hAnsi="Helvetica" w:cs="Times New Roman"/>
                <w:sz w:val="22"/>
                <w:szCs w:val="22"/>
                <w:lang w:eastAsia="en-GB"/>
              </w:rPr>
              <w:t>President</w:t>
            </w:r>
          </w:p>
        </w:tc>
      </w:tr>
      <w:tr w:rsidR="004252EE" w14:paraId="3F245EEA" w14:textId="77777777" w:rsidTr="00E6708C">
        <w:tc>
          <w:tcPr>
            <w:tcW w:w="2405" w:type="dxa"/>
          </w:tcPr>
          <w:p w14:paraId="72D0B253" w14:textId="77777777" w:rsidR="004252EE" w:rsidRDefault="004252EE" w:rsidP="00FF4FC7">
            <w:r>
              <w:rPr>
                <w:rFonts w:ascii="Helvetica" w:eastAsia="Times New Roman" w:hAnsi="Helvetica" w:cs="Times New Roman"/>
                <w:sz w:val="22"/>
                <w:szCs w:val="22"/>
                <w:lang w:eastAsia="en-GB"/>
              </w:rPr>
              <w:t>David Levin</w:t>
            </w:r>
          </w:p>
        </w:tc>
        <w:tc>
          <w:tcPr>
            <w:tcW w:w="3827" w:type="dxa"/>
          </w:tcPr>
          <w:p w14:paraId="4B560C58" w14:textId="77777777" w:rsidR="004252EE" w:rsidRDefault="004252EE" w:rsidP="00FF4FC7">
            <w:pPr>
              <w:ind w:right="1470"/>
            </w:pPr>
            <w:r>
              <w:rPr>
                <w:rFonts w:ascii="Helvetica" w:eastAsia="Times New Roman" w:hAnsi="Helvetica" w:cs="Times New Roman"/>
                <w:sz w:val="22"/>
                <w:szCs w:val="22"/>
                <w:lang w:eastAsia="en-GB"/>
              </w:rPr>
              <w:t>Secretary</w:t>
            </w:r>
          </w:p>
        </w:tc>
      </w:tr>
      <w:tr w:rsidR="004252EE" w14:paraId="6F9D1E10" w14:textId="77777777" w:rsidTr="00E6708C">
        <w:tc>
          <w:tcPr>
            <w:tcW w:w="2405" w:type="dxa"/>
          </w:tcPr>
          <w:p w14:paraId="715A13C4" w14:textId="77777777" w:rsidR="004252EE" w:rsidRDefault="004252EE" w:rsidP="00FF4FC7">
            <w:r>
              <w:rPr>
                <w:rFonts w:ascii="Helvetica" w:eastAsia="Times New Roman" w:hAnsi="Helvetica" w:cs="Times New Roman"/>
                <w:sz w:val="22"/>
                <w:szCs w:val="22"/>
                <w:lang w:eastAsia="en-GB"/>
              </w:rPr>
              <w:t>Lyn (Nettie) Harper</w:t>
            </w:r>
          </w:p>
        </w:tc>
        <w:tc>
          <w:tcPr>
            <w:tcW w:w="3827" w:type="dxa"/>
          </w:tcPr>
          <w:p w14:paraId="27B54176" w14:textId="77777777" w:rsidR="004252EE" w:rsidRDefault="004252EE" w:rsidP="00FF4FC7">
            <w:pPr>
              <w:ind w:right="1470"/>
            </w:pPr>
            <w:r>
              <w:rPr>
                <w:rFonts w:ascii="Helvetica" w:eastAsia="Times New Roman" w:hAnsi="Helvetica" w:cs="Times New Roman"/>
                <w:sz w:val="22"/>
                <w:szCs w:val="22"/>
                <w:lang w:eastAsia="en-GB"/>
              </w:rPr>
              <w:t>Treasurer</w:t>
            </w:r>
          </w:p>
        </w:tc>
      </w:tr>
      <w:tr w:rsidR="004252EE" w14:paraId="097B6B88" w14:textId="77777777" w:rsidTr="00E6708C">
        <w:tc>
          <w:tcPr>
            <w:tcW w:w="2405" w:type="dxa"/>
          </w:tcPr>
          <w:p w14:paraId="79972F9D" w14:textId="77777777" w:rsidR="004252EE" w:rsidRDefault="004252EE" w:rsidP="00FF4FC7">
            <w:r w:rsidRPr="00921373">
              <w:rPr>
                <w:rFonts w:ascii="Helvetica" w:eastAsia="Times New Roman" w:hAnsi="Helvetica" w:cs="Times New Roman"/>
                <w:sz w:val="22"/>
                <w:szCs w:val="22"/>
                <w:lang w:eastAsia="en-GB"/>
              </w:rPr>
              <w:t>Colin Hocking</w:t>
            </w:r>
          </w:p>
        </w:tc>
        <w:tc>
          <w:tcPr>
            <w:tcW w:w="3827" w:type="dxa"/>
          </w:tcPr>
          <w:p w14:paraId="380A9824" w14:textId="77777777" w:rsidR="004252EE" w:rsidRDefault="004252EE" w:rsidP="00FF4FC7">
            <w:pPr>
              <w:ind w:right="1470"/>
            </w:pPr>
            <w:r>
              <w:t>Committee member</w:t>
            </w:r>
          </w:p>
        </w:tc>
      </w:tr>
      <w:tr w:rsidR="004252EE" w14:paraId="0CDF875F" w14:textId="77777777" w:rsidTr="00E6708C">
        <w:tc>
          <w:tcPr>
            <w:tcW w:w="2405" w:type="dxa"/>
          </w:tcPr>
          <w:p w14:paraId="5ED8FAB3" w14:textId="77777777" w:rsidR="004252EE" w:rsidRDefault="004252EE" w:rsidP="00FF4FC7">
            <w:r w:rsidRPr="00921373">
              <w:rPr>
                <w:rFonts w:ascii="Helvetica" w:eastAsia="Times New Roman" w:hAnsi="Helvetica" w:cs="Times New Roman"/>
                <w:sz w:val="22"/>
                <w:szCs w:val="22"/>
                <w:lang w:eastAsia="en-GB"/>
              </w:rPr>
              <w:t>Jane Herington</w:t>
            </w:r>
          </w:p>
        </w:tc>
        <w:tc>
          <w:tcPr>
            <w:tcW w:w="3827" w:type="dxa"/>
          </w:tcPr>
          <w:p w14:paraId="45168B01" w14:textId="77777777" w:rsidR="004252EE" w:rsidRDefault="004252EE" w:rsidP="00FF4FC7">
            <w:pPr>
              <w:ind w:right="1470"/>
            </w:pPr>
            <w:r w:rsidRPr="009C38AC">
              <w:t>Committee member</w:t>
            </w:r>
          </w:p>
        </w:tc>
      </w:tr>
      <w:tr w:rsidR="004252EE" w14:paraId="61457DDE" w14:textId="77777777" w:rsidTr="00E6708C">
        <w:tc>
          <w:tcPr>
            <w:tcW w:w="2405" w:type="dxa"/>
          </w:tcPr>
          <w:p w14:paraId="76591177" w14:textId="77777777" w:rsidR="004252EE" w:rsidRDefault="004252EE" w:rsidP="00FF4FC7">
            <w:r w:rsidRPr="00921373">
              <w:rPr>
                <w:rFonts w:ascii="Helvetica" w:eastAsia="Times New Roman" w:hAnsi="Helvetica" w:cs="Times New Roman"/>
                <w:sz w:val="22"/>
                <w:szCs w:val="22"/>
                <w:lang w:eastAsia="en-GB"/>
              </w:rPr>
              <w:t>Melinda Schumann</w:t>
            </w:r>
          </w:p>
        </w:tc>
        <w:tc>
          <w:tcPr>
            <w:tcW w:w="3827" w:type="dxa"/>
          </w:tcPr>
          <w:p w14:paraId="51FFE6C9" w14:textId="77777777" w:rsidR="004252EE" w:rsidRDefault="004252EE" w:rsidP="00FF4FC7">
            <w:pPr>
              <w:ind w:right="1470"/>
            </w:pPr>
            <w:r w:rsidRPr="009C38AC">
              <w:t>Committee member</w:t>
            </w:r>
          </w:p>
        </w:tc>
      </w:tr>
      <w:tr w:rsidR="004252EE" w14:paraId="79732590" w14:textId="77777777" w:rsidTr="00E6708C">
        <w:tc>
          <w:tcPr>
            <w:tcW w:w="2405" w:type="dxa"/>
          </w:tcPr>
          <w:p w14:paraId="41FA871D" w14:textId="77777777" w:rsidR="004252EE" w:rsidRPr="00921373" w:rsidRDefault="004252EE" w:rsidP="00FF4FC7">
            <w:pPr>
              <w:rPr>
                <w:rFonts w:ascii="Helvetica" w:eastAsia="Times New Roman" w:hAnsi="Helvetica" w:cs="Times New Roman"/>
                <w:sz w:val="22"/>
                <w:szCs w:val="22"/>
                <w:lang w:eastAsia="en-GB"/>
              </w:rPr>
            </w:pPr>
            <w:r w:rsidRPr="00921373">
              <w:rPr>
                <w:rFonts w:ascii="Helvetica" w:eastAsia="Times New Roman" w:hAnsi="Helvetica" w:cs="Times New Roman"/>
                <w:sz w:val="22"/>
                <w:szCs w:val="22"/>
                <w:lang w:eastAsia="en-GB"/>
              </w:rPr>
              <w:t>Justin Francis</w:t>
            </w:r>
          </w:p>
        </w:tc>
        <w:tc>
          <w:tcPr>
            <w:tcW w:w="3827" w:type="dxa"/>
          </w:tcPr>
          <w:p w14:paraId="431E38BB" w14:textId="77777777" w:rsidR="004252EE" w:rsidRDefault="004252EE" w:rsidP="00FF4FC7">
            <w:pPr>
              <w:ind w:right="1470"/>
            </w:pPr>
            <w:r w:rsidRPr="009C38AC">
              <w:t>Committee member</w:t>
            </w:r>
          </w:p>
        </w:tc>
      </w:tr>
      <w:tr w:rsidR="004252EE" w14:paraId="57C4C111" w14:textId="77777777" w:rsidTr="00E6708C">
        <w:tc>
          <w:tcPr>
            <w:tcW w:w="2405" w:type="dxa"/>
          </w:tcPr>
          <w:p w14:paraId="5174F807" w14:textId="43EB1C17" w:rsidR="004252EE" w:rsidRPr="00921373" w:rsidRDefault="004252EE" w:rsidP="006F76E3">
            <w:pPr>
              <w:tabs>
                <w:tab w:val="right" w:pos="2189"/>
              </w:tabs>
              <w:rPr>
                <w:rFonts w:ascii="Helvetica" w:eastAsia="Times New Roman" w:hAnsi="Helvetica" w:cs="Times New Roman"/>
                <w:sz w:val="22"/>
                <w:szCs w:val="22"/>
                <w:lang w:eastAsia="en-GB"/>
              </w:rPr>
            </w:pPr>
            <w:r w:rsidRPr="00921373">
              <w:rPr>
                <w:rFonts w:ascii="Helvetica" w:eastAsia="Times New Roman" w:hAnsi="Helvetica" w:cs="Times New Roman"/>
                <w:sz w:val="22"/>
                <w:szCs w:val="22"/>
                <w:lang w:eastAsia="en-GB"/>
              </w:rPr>
              <w:t>Andy Lloyd</w:t>
            </w:r>
            <w:r w:rsidR="006F76E3">
              <w:rPr>
                <w:rFonts w:ascii="Helvetica" w:eastAsia="Times New Roman" w:hAnsi="Helvetica" w:cs="Times New Roman"/>
                <w:sz w:val="22"/>
                <w:szCs w:val="22"/>
                <w:lang w:eastAsia="en-GB"/>
              </w:rPr>
              <w:tab/>
            </w:r>
          </w:p>
        </w:tc>
        <w:tc>
          <w:tcPr>
            <w:tcW w:w="3827" w:type="dxa"/>
          </w:tcPr>
          <w:p w14:paraId="0F5C01FB" w14:textId="77777777" w:rsidR="004252EE" w:rsidRDefault="004252EE" w:rsidP="00FF4FC7">
            <w:pPr>
              <w:ind w:right="1470"/>
            </w:pPr>
            <w:r w:rsidRPr="009C38AC">
              <w:t>Committee member</w:t>
            </w:r>
          </w:p>
        </w:tc>
      </w:tr>
      <w:tr w:rsidR="00321E57" w14:paraId="4A4E3B73" w14:textId="77777777" w:rsidTr="00E6708C">
        <w:tc>
          <w:tcPr>
            <w:tcW w:w="2405" w:type="dxa"/>
          </w:tcPr>
          <w:p w14:paraId="2526F54D" w14:textId="0C66F063" w:rsidR="00321E57" w:rsidRPr="00921373" w:rsidRDefault="00321E57" w:rsidP="006F76E3">
            <w:pPr>
              <w:tabs>
                <w:tab w:val="right" w:pos="2189"/>
              </w:tabs>
              <w:rPr>
                <w:rFonts w:ascii="Helvetica" w:eastAsia="Times New Roman" w:hAnsi="Helvetica" w:cs="Times New Roman"/>
                <w:sz w:val="22"/>
                <w:szCs w:val="22"/>
                <w:lang w:eastAsia="en-GB"/>
              </w:rPr>
            </w:pPr>
            <w:r>
              <w:rPr>
                <w:rFonts w:ascii="Helvetica" w:eastAsia="Times New Roman" w:hAnsi="Helvetica" w:cs="Times New Roman"/>
                <w:sz w:val="22"/>
                <w:szCs w:val="22"/>
                <w:lang w:eastAsia="en-GB"/>
              </w:rPr>
              <w:t>Barry Giddings</w:t>
            </w:r>
          </w:p>
        </w:tc>
        <w:tc>
          <w:tcPr>
            <w:tcW w:w="3827" w:type="dxa"/>
          </w:tcPr>
          <w:p w14:paraId="629D5EE4" w14:textId="5603FAE5" w:rsidR="00321E57" w:rsidRPr="009C38AC" w:rsidRDefault="00321E57" w:rsidP="00FF4FC7">
            <w:pPr>
              <w:ind w:right="1470"/>
            </w:pPr>
            <w:r w:rsidRPr="009C38AC">
              <w:t>Committee member</w:t>
            </w:r>
          </w:p>
        </w:tc>
      </w:tr>
    </w:tbl>
    <w:p w14:paraId="117FF5B8" w14:textId="77777777" w:rsidR="00E6708C" w:rsidRDefault="00E6708C" w:rsidP="00E6708C">
      <w:pPr>
        <w:ind w:left="660"/>
      </w:pPr>
    </w:p>
    <w:p w14:paraId="4FA8D199" w14:textId="77777777" w:rsidR="000E7058" w:rsidRPr="003010B2" w:rsidRDefault="00E6708C" w:rsidP="002C7638">
      <w:pPr>
        <w:ind w:left="660"/>
        <w:rPr>
          <w:rFonts w:ascii="Tahoma" w:hAnsi="Tahoma" w:cs="Tahoma"/>
          <w:sz w:val="20"/>
          <w:szCs w:val="20"/>
        </w:rPr>
      </w:pPr>
      <w:r w:rsidRPr="003010B2">
        <w:rPr>
          <w:rFonts w:ascii="Tahoma" w:hAnsi="Tahoma" w:cs="Tahoma"/>
          <w:sz w:val="20"/>
          <w:szCs w:val="20"/>
        </w:rPr>
        <w:t>The c</w:t>
      </w:r>
      <w:r w:rsidR="004E1B00" w:rsidRPr="003010B2">
        <w:rPr>
          <w:rFonts w:ascii="Tahoma" w:hAnsi="Tahoma" w:cs="Tahoma"/>
          <w:sz w:val="20"/>
          <w:szCs w:val="20"/>
        </w:rPr>
        <w:t xml:space="preserve">hairperson of the meeting </w:t>
      </w:r>
      <w:r w:rsidR="00E70866" w:rsidRPr="003010B2">
        <w:rPr>
          <w:rFonts w:ascii="Tahoma" w:hAnsi="Tahoma" w:cs="Tahoma"/>
          <w:sz w:val="20"/>
          <w:szCs w:val="20"/>
        </w:rPr>
        <w:t>will</w:t>
      </w:r>
      <w:r w:rsidR="004E1B00" w:rsidRPr="003010B2">
        <w:rPr>
          <w:rFonts w:ascii="Tahoma" w:hAnsi="Tahoma" w:cs="Tahoma"/>
          <w:sz w:val="20"/>
          <w:szCs w:val="20"/>
        </w:rPr>
        <w:t xml:space="preserve"> declare all positions on the Committee vacant </w:t>
      </w:r>
      <w:r w:rsidR="00E70866" w:rsidRPr="003010B2">
        <w:rPr>
          <w:rFonts w:ascii="Tahoma" w:hAnsi="Tahoma" w:cs="Tahoma"/>
          <w:sz w:val="20"/>
          <w:szCs w:val="20"/>
        </w:rPr>
        <w:t xml:space="preserve">pursuant to Rule 50(2) of the ECHRI Rules </w:t>
      </w:r>
      <w:r w:rsidR="004E1B00" w:rsidRPr="003010B2">
        <w:rPr>
          <w:rFonts w:ascii="Tahoma" w:hAnsi="Tahoma" w:cs="Tahoma"/>
          <w:sz w:val="20"/>
          <w:szCs w:val="20"/>
        </w:rPr>
        <w:t xml:space="preserve">and hold elections for those positions. </w:t>
      </w:r>
    </w:p>
    <w:p w14:paraId="7F5BD1C5" w14:textId="79B92AB8" w:rsidR="00BE1333" w:rsidRPr="003010B2" w:rsidRDefault="00BE1333" w:rsidP="00E6708C">
      <w:pPr>
        <w:ind w:left="660"/>
        <w:rPr>
          <w:rFonts w:ascii="Tahoma" w:hAnsi="Tahoma" w:cs="Tahoma"/>
          <w:sz w:val="20"/>
          <w:szCs w:val="20"/>
        </w:rPr>
      </w:pPr>
      <w:r w:rsidRPr="003010B2">
        <w:rPr>
          <w:rFonts w:ascii="Tahoma" w:hAnsi="Tahoma" w:cs="Tahoma"/>
          <w:sz w:val="20"/>
          <w:szCs w:val="20"/>
        </w:rPr>
        <w:t xml:space="preserve">The following positions are required to be filled </w:t>
      </w:r>
      <w:r w:rsidR="00E6708C" w:rsidRPr="003010B2">
        <w:rPr>
          <w:rFonts w:ascii="Tahoma" w:hAnsi="Tahoma" w:cs="Tahoma"/>
          <w:sz w:val="20"/>
          <w:szCs w:val="20"/>
        </w:rPr>
        <w:t>(</w:t>
      </w:r>
      <w:r w:rsidRPr="003010B2">
        <w:rPr>
          <w:rFonts w:ascii="Tahoma" w:hAnsi="Tahoma" w:cs="Tahoma"/>
          <w:sz w:val="20"/>
          <w:szCs w:val="20"/>
        </w:rPr>
        <w:t>by separate election</w:t>
      </w:r>
      <w:r w:rsidR="00E6708C" w:rsidRPr="003010B2">
        <w:rPr>
          <w:rFonts w:ascii="Tahoma" w:hAnsi="Tahoma" w:cs="Tahoma"/>
          <w:sz w:val="20"/>
          <w:szCs w:val="20"/>
        </w:rPr>
        <w:t>s)</w:t>
      </w:r>
      <w:r w:rsidRPr="003010B2">
        <w:rPr>
          <w:rFonts w:ascii="Tahoma" w:hAnsi="Tahoma" w:cs="Tahoma"/>
          <w:sz w:val="20"/>
          <w:szCs w:val="20"/>
        </w:rPr>
        <w:t xml:space="preserve"> under Rule 52:</w:t>
      </w:r>
    </w:p>
    <w:p w14:paraId="0A6AA7BE" w14:textId="77777777" w:rsidR="00BE1333" w:rsidRPr="003010B2" w:rsidRDefault="00BE1333" w:rsidP="003010B2">
      <w:pPr>
        <w:ind w:left="660"/>
        <w:rPr>
          <w:rFonts w:ascii="Tahoma" w:hAnsi="Tahoma" w:cs="Tahoma"/>
          <w:sz w:val="20"/>
          <w:szCs w:val="20"/>
        </w:rPr>
      </w:pPr>
      <w:r w:rsidRPr="003010B2">
        <w:rPr>
          <w:rFonts w:ascii="Tahoma" w:hAnsi="Tahoma" w:cs="Tahoma"/>
          <w:sz w:val="20"/>
          <w:szCs w:val="20"/>
        </w:rPr>
        <w:t>(a)</w:t>
      </w:r>
      <w:r w:rsidRPr="003010B2">
        <w:rPr>
          <w:rFonts w:ascii="Tahoma" w:hAnsi="Tahoma" w:cs="Tahoma"/>
          <w:sz w:val="20"/>
          <w:szCs w:val="20"/>
        </w:rPr>
        <w:tab/>
      </w:r>
      <w:proofErr w:type="gramStart"/>
      <w:r w:rsidRPr="003010B2">
        <w:rPr>
          <w:rFonts w:ascii="Tahoma" w:hAnsi="Tahoma" w:cs="Tahoma"/>
          <w:sz w:val="20"/>
          <w:szCs w:val="20"/>
        </w:rPr>
        <w:t>President;</w:t>
      </w:r>
      <w:proofErr w:type="gramEnd"/>
    </w:p>
    <w:p w14:paraId="38B1C777" w14:textId="1EA743BD" w:rsidR="00BE1333" w:rsidRPr="003010B2" w:rsidRDefault="00BE1333" w:rsidP="003010B2">
      <w:pPr>
        <w:ind w:left="660"/>
        <w:rPr>
          <w:rFonts w:ascii="Tahoma" w:hAnsi="Tahoma" w:cs="Tahoma"/>
          <w:sz w:val="20"/>
          <w:szCs w:val="20"/>
        </w:rPr>
      </w:pPr>
      <w:r w:rsidRPr="003010B2">
        <w:rPr>
          <w:rFonts w:ascii="Tahoma" w:hAnsi="Tahoma" w:cs="Tahoma"/>
          <w:sz w:val="20"/>
          <w:szCs w:val="20"/>
        </w:rPr>
        <w:t>(b)</w:t>
      </w:r>
      <w:r w:rsidR="00CA7332" w:rsidRPr="003010B2">
        <w:rPr>
          <w:rFonts w:ascii="Tahoma" w:hAnsi="Tahoma" w:cs="Tahoma"/>
          <w:sz w:val="20"/>
          <w:szCs w:val="20"/>
        </w:rPr>
        <w:tab/>
      </w:r>
      <w:proofErr w:type="gramStart"/>
      <w:r w:rsidRPr="003010B2">
        <w:rPr>
          <w:rFonts w:ascii="Tahoma" w:hAnsi="Tahoma" w:cs="Tahoma"/>
          <w:sz w:val="20"/>
          <w:szCs w:val="20"/>
        </w:rPr>
        <w:t>Vice-President;</w:t>
      </w:r>
      <w:proofErr w:type="gramEnd"/>
    </w:p>
    <w:p w14:paraId="173DF6DA" w14:textId="15B73931" w:rsidR="00BE1333" w:rsidRPr="003010B2" w:rsidRDefault="00BE1333" w:rsidP="003010B2">
      <w:pPr>
        <w:ind w:left="660"/>
        <w:rPr>
          <w:rFonts w:ascii="Tahoma" w:hAnsi="Tahoma" w:cs="Tahoma"/>
          <w:sz w:val="20"/>
          <w:szCs w:val="20"/>
        </w:rPr>
      </w:pPr>
      <w:r w:rsidRPr="003010B2">
        <w:rPr>
          <w:rFonts w:ascii="Tahoma" w:hAnsi="Tahoma" w:cs="Tahoma"/>
          <w:sz w:val="20"/>
          <w:szCs w:val="20"/>
        </w:rPr>
        <w:t>(c)</w:t>
      </w:r>
      <w:r w:rsidRPr="003010B2">
        <w:rPr>
          <w:rFonts w:ascii="Tahoma" w:hAnsi="Tahoma" w:cs="Tahoma"/>
          <w:sz w:val="20"/>
          <w:szCs w:val="20"/>
        </w:rPr>
        <w:tab/>
      </w:r>
      <w:proofErr w:type="gramStart"/>
      <w:r w:rsidRPr="003010B2">
        <w:rPr>
          <w:rFonts w:ascii="Tahoma" w:hAnsi="Tahoma" w:cs="Tahoma"/>
          <w:sz w:val="20"/>
          <w:szCs w:val="20"/>
        </w:rPr>
        <w:t>Secretary;</w:t>
      </w:r>
      <w:proofErr w:type="gramEnd"/>
    </w:p>
    <w:p w14:paraId="65FD8832" w14:textId="77777777" w:rsidR="000E7058" w:rsidRPr="003010B2" w:rsidRDefault="00BE1333" w:rsidP="003010B2">
      <w:pPr>
        <w:ind w:left="660"/>
        <w:rPr>
          <w:rFonts w:ascii="Tahoma" w:hAnsi="Tahoma" w:cs="Tahoma"/>
          <w:sz w:val="20"/>
          <w:szCs w:val="20"/>
        </w:rPr>
      </w:pPr>
      <w:r w:rsidRPr="003010B2">
        <w:rPr>
          <w:rFonts w:ascii="Tahoma" w:hAnsi="Tahoma" w:cs="Tahoma"/>
          <w:sz w:val="20"/>
          <w:szCs w:val="20"/>
        </w:rPr>
        <w:t>(d)</w:t>
      </w:r>
      <w:r w:rsidRPr="003010B2">
        <w:rPr>
          <w:rFonts w:ascii="Tahoma" w:hAnsi="Tahoma" w:cs="Tahoma"/>
          <w:sz w:val="20"/>
          <w:szCs w:val="20"/>
        </w:rPr>
        <w:tab/>
        <w:t>Treasurer.</w:t>
      </w:r>
    </w:p>
    <w:p w14:paraId="24677B11" w14:textId="77777777" w:rsidR="00AC7B09" w:rsidRPr="003010B2" w:rsidRDefault="00AC7B09" w:rsidP="003010B2">
      <w:pPr>
        <w:ind w:left="660"/>
        <w:rPr>
          <w:rFonts w:ascii="Tahoma" w:hAnsi="Tahoma" w:cs="Tahoma"/>
          <w:sz w:val="20"/>
          <w:szCs w:val="20"/>
        </w:rPr>
      </w:pPr>
    </w:p>
    <w:p w14:paraId="2C77C91A" w14:textId="30E8F146" w:rsidR="00BE1333" w:rsidRPr="003010B2" w:rsidRDefault="00BE1333" w:rsidP="002C7638">
      <w:pPr>
        <w:ind w:left="660"/>
        <w:rPr>
          <w:rFonts w:ascii="Tahoma" w:hAnsi="Tahoma" w:cs="Tahoma"/>
          <w:sz w:val="20"/>
          <w:szCs w:val="20"/>
        </w:rPr>
      </w:pPr>
      <w:r w:rsidRPr="003010B2">
        <w:rPr>
          <w:rFonts w:ascii="Tahoma" w:hAnsi="Tahoma" w:cs="Tahoma"/>
          <w:sz w:val="20"/>
          <w:szCs w:val="20"/>
        </w:rPr>
        <w:t xml:space="preserve">The ECHRI Committee is keen to have as many on the Committee as wish to be involved. </w:t>
      </w:r>
      <w:r w:rsidR="00505E83" w:rsidRPr="003010B2">
        <w:rPr>
          <w:rFonts w:ascii="Tahoma" w:hAnsi="Tahoma" w:cs="Tahoma"/>
          <w:sz w:val="20"/>
          <w:szCs w:val="20"/>
        </w:rPr>
        <w:t xml:space="preserve"> The existing committee members hold office until the positions of the Committee are declared vacant at the AGM.</w:t>
      </w:r>
    </w:p>
    <w:p w14:paraId="30C7AEBA" w14:textId="5C2A1104" w:rsidR="000E7058" w:rsidRDefault="00140FF9" w:rsidP="00AC7B09">
      <w:pPr>
        <w:pStyle w:val="DraftHeading3"/>
        <w:ind w:left="660" w:hanging="661"/>
        <w:rPr>
          <w:rFonts w:ascii="Tahoma" w:hAnsi="Tahoma" w:cs="Tahoma"/>
          <w:i/>
          <w:iCs/>
        </w:rPr>
      </w:pPr>
      <w:r>
        <w:rPr>
          <w:rFonts w:ascii="Tahoma" w:hAnsi="Tahoma" w:cs="Tahoma"/>
          <w:i/>
          <w:iCs/>
          <w:szCs w:val="24"/>
        </w:rPr>
        <w:t>(d)</w:t>
      </w:r>
      <w:r>
        <w:rPr>
          <w:rFonts w:ascii="Tahoma" w:hAnsi="Tahoma" w:cs="Tahoma"/>
          <w:i/>
          <w:iCs/>
          <w:szCs w:val="24"/>
        </w:rPr>
        <w:tab/>
      </w:r>
      <w:r w:rsidR="00AC7B09">
        <w:rPr>
          <w:rFonts w:ascii="Tahoma" w:hAnsi="Tahoma" w:cs="Tahoma"/>
          <w:i/>
          <w:iCs/>
          <w:szCs w:val="24"/>
        </w:rPr>
        <w:t>confirm the</w:t>
      </w:r>
      <w:r w:rsidRPr="00140FF9">
        <w:rPr>
          <w:rFonts w:ascii="Tahoma" w:hAnsi="Tahoma" w:cs="Tahoma"/>
          <w:i/>
          <w:iCs/>
        </w:rPr>
        <w:t xml:space="preserve"> annual membership fee of $10 </w:t>
      </w:r>
      <w:r w:rsidR="006C77DF">
        <w:rPr>
          <w:rFonts w:ascii="Tahoma" w:hAnsi="Tahoma" w:cs="Tahoma"/>
          <w:i/>
          <w:iCs/>
        </w:rPr>
        <w:t xml:space="preserve">running </w:t>
      </w:r>
      <w:r w:rsidRPr="00140FF9">
        <w:rPr>
          <w:rFonts w:ascii="Tahoma" w:hAnsi="Tahoma" w:cs="Tahoma"/>
          <w:i/>
          <w:iCs/>
        </w:rPr>
        <w:t>from the start of the financial year.</w:t>
      </w:r>
    </w:p>
    <w:p w14:paraId="0F559EC2" w14:textId="77777777" w:rsidR="000C514A" w:rsidRPr="000C514A" w:rsidRDefault="000C514A" w:rsidP="000C514A">
      <w:pPr>
        <w:spacing w:before="100" w:beforeAutospacing="1" w:after="100" w:afterAutospacing="1"/>
        <w:rPr>
          <w:rFonts w:ascii="Helvetica" w:eastAsia="Times New Roman" w:hAnsi="Helvetica" w:cs="Times New Roman"/>
          <w:color w:val="000000"/>
          <w:sz w:val="21"/>
          <w:szCs w:val="21"/>
          <w:lang w:eastAsia="en-GB"/>
        </w:rPr>
      </w:pPr>
      <w:r w:rsidRPr="000C514A">
        <w:rPr>
          <w:rFonts w:ascii="Helvetica" w:eastAsia="Times New Roman" w:hAnsi="Helvetica" w:cs="Times New Roman"/>
          <w:color w:val="000000"/>
          <w:sz w:val="21"/>
          <w:szCs w:val="21"/>
          <w:lang w:eastAsia="en-GB"/>
        </w:rPr>
        <w:t>The Zoom invitation for the AGM is set out below:</w:t>
      </w:r>
    </w:p>
    <w:p w14:paraId="4D6F517D" w14:textId="77777777" w:rsidR="000C514A" w:rsidRPr="000C514A" w:rsidRDefault="000C514A" w:rsidP="000C514A">
      <w:pPr>
        <w:spacing w:before="100" w:beforeAutospacing="1" w:after="100" w:afterAutospacing="1"/>
        <w:rPr>
          <w:rFonts w:ascii="Helvetica" w:eastAsia="Times New Roman" w:hAnsi="Helvetica" w:cs="Times New Roman"/>
          <w:color w:val="000000"/>
          <w:sz w:val="21"/>
          <w:szCs w:val="21"/>
          <w:lang w:eastAsia="en-GB"/>
        </w:rPr>
      </w:pPr>
      <w:r w:rsidRPr="00E0656C">
        <w:rPr>
          <w:rFonts w:ascii="Helvetica" w:eastAsia="Times New Roman" w:hAnsi="Helvetica" w:cs="Times New Roman"/>
          <w:b/>
          <w:bCs/>
          <w:color w:val="000000"/>
          <w:sz w:val="21"/>
          <w:szCs w:val="21"/>
          <w:lang w:eastAsia="en-GB"/>
        </w:rPr>
        <w:t>Topic</w:t>
      </w:r>
      <w:r w:rsidRPr="000C514A">
        <w:rPr>
          <w:rFonts w:ascii="Helvetica" w:eastAsia="Times New Roman" w:hAnsi="Helvetica" w:cs="Times New Roman"/>
          <w:color w:val="000000"/>
          <w:sz w:val="21"/>
          <w:szCs w:val="21"/>
          <w:lang w:eastAsia="en-GB"/>
        </w:rPr>
        <w:t>: ECHR Inc AGM</w:t>
      </w:r>
    </w:p>
    <w:p w14:paraId="5194542E" w14:textId="098097A8" w:rsidR="00E0656C" w:rsidRDefault="00E0656C" w:rsidP="00E0656C">
      <w:r w:rsidRPr="00E0656C">
        <w:rPr>
          <w:b/>
          <w:bCs/>
        </w:rPr>
        <w:t>When</w:t>
      </w:r>
      <w:r>
        <w:t>: Nov 1</w:t>
      </w:r>
      <w:r w:rsidR="001B5959">
        <w:t>3</w:t>
      </w:r>
      <w:r>
        <w:t xml:space="preserve">, </w:t>
      </w:r>
      <w:proofErr w:type="gramStart"/>
      <w:r>
        <w:t>202</w:t>
      </w:r>
      <w:r w:rsidR="001B5959">
        <w:t>5</w:t>
      </w:r>
      <w:proofErr w:type="gramEnd"/>
      <w:r>
        <w:t xml:space="preserve"> </w:t>
      </w:r>
      <w:r w:rsidR="001B5959">
        <w:t>6:0</w:t>
      </w:r>
      <w:r>
        <w:t>0</w:t>
      </w:r>
      <w:r w:rsidR="00347B80">
        <w:t>pm</w:t>
      </w:r>
      <w:r>
        <w:t xml:space="preserve"> </w:t>
      </w:r>
      <w:r w:rsidR="00347B80">
        <w:t>AEST</w:t>
      </w:r>
      <w:r>
        <w:t xml:space="preserve"> </w:t>
      </w:r>
    </w:p>
    <w:p w14:paraId="426E39C9" w14:textId="77777777" w:rsidR="00E0656C" w:rsidRDefault="00E0656C" w:rsidP="00E0656C"/>
    <w:p w14:paraId="19AB9C07" w14:textId="77777777" w:rsidR="00E0656C" w:rsidRPr="00E0656C" w:rsidRDefault="00E0656C" w:rsidP="00E0656C">
      <w:pPr>
        <w:rPr>
          <w:b/>
          <w:bCs/>
        </w:rPr>
      </w:pPr>
      <w:r w:rsidRPr="00E0656C">
        <w:rPr>
          <w:b/>
          <w:bCs/>
        </w:rPr>
        <w:lastRenderedPageBreak/>
        <w:t>Register in advance for this meeting:</w:t>
      </w:r>
    </w:p>
    <w:p w14:paraId="678D815F" w14:textId="3C8D988F" w:rsidR="00E0656C" w:rsidRDefault="001B5959" w:rsidP="00E0656C">
      <w:hyperlink r:id="rId8" w:history="1">
        <w:r w:rsidRPr="00D10E7F">
          <w:rPr>
            <w:rStyle w:val="Hyperlink"/>
          </w:rPr>
          <w:t>https://vicbar.zoom.us/meeting/register/tla-OFlpQ_6lwsUmXnogJQ</w:t>
        </w:r>
      </w:hyperlink>
    </w:p>
    <w:p w14:paraId="7E39B711" w14:textId="77777777" w:rsidR="001B5959" w:rsidRDefault="001B5959" w:rsidP="00E0656C"/>
    <w:p w14:paraId="2C038DA1" w14:textId="01BCF0A5" w:rsidR="00ED6FE9" w:rsidRDefault="00E0656C" w:rsidP="00E0656C">
      <w:r>
        <w:t>After registering, you will receive a confirmation email containing information about joining the meeting.</w:t>
      </w:r>
    </w:p>
    <w:p w14:paraId="676AB789" w14:textId="77777777" w:rsidR="001B5959" w:rsidRDefault="001B5959" w:rsidP="00E0656C"/>
    <w:p w14:paraId="0BBAB4AE" w14:textId="77777777" w:rsidR="001B5959" w:rsidRDefault="001B5959" w:rsidP="00E0656C"/>
    <w:sectPr w:rsidR="001B5959" w:rsidSect="005503E5">
      <w:pgSz w:w="11900" w:h="16840"/>
      <w:pgMar w:top="940" w:right="1660" w:bottom="540" w:left="1680" w:header="0" w:footer="346"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0022A"/>
    <w:multiLevelType w:val="hybridMultilevel"/>
    <w:tmpl w:val="49584816"/>
    <w:lvl w:ilvl="0" w:tplc="0809001B">
      <w:start w:val="1"/>
      <w:numFmt w:val="lowerRoman"/>
      <w:lvlText w:val="%1."/>
      <w:lvlJc w:val="right"/>
      <w:pPr>
        <w:ind w:left="1380" w:hanging="360"/>
      </w:pPr>
    </w:lvl>
    <w:lvl w:ilvl="1" w:tplc="08090019" w:tentative="1">
      <w:start w:val="1"/>
      <w:numFmt w:val="lowerLetter"/>
      <w:lvlText w:val="%2."/>
      <w:lvlJc w:val="left"/>
      <w:pPr>
        <w:ind w:left="2100" w:hanging="360"/>
      </w:pPr>
    </w:lvl>
    <w:lvl w:ilvl="2" w:tplc="0809001B" w:tentative="1">
      <w:start w:val="1"/>
      <w:numFmt w:val="lowerRoman"/>
      <w:lvlText w:val="%3."/>
      <w:lvlJc w:val="right"/>
      <w:pPr>
        <w:ind w:left="2820" w:hanging="180"/>
      </w:pPr>
    </w:lvl>
    <w:lvl w:ilvl="3" w:tplc="0809000F" w:tentative="1">
      <w:start w:val="1"/>
      <w:numFmt w:val="decimal"/>
      <w:lvlText w:val="%4."/>
      <w:lvlJc w:val="left"/>
      <w:pPr>
        <w:ind w:left="3540" w:hanging="360"/>
      </w:pPr>
    </w:lvl>
    <w:lvl w:ilvl="4" w:tplc="08090019" w:tentative="1">
      <w:start w:val="1"/>
      <w:numFmt w:val="lowerLetter"/>
      <w:lvlText w:val="%5."/>
      <w:lvlJc w:val="left"/>
      <w:pPr>
        <w:ind w:left="4260" w:hanging="360"/>
      </w:pPr>
    </w:lvl>
    <w:lvl w:ilvl="5" w:tplc="0809001B" w:tentative="1">
      <w:start w:val="1"/>
      <w:numFmt w:val="lowerRoman"/>
      <w:lvlText w:val="%6."/>
      <w:lvlJc w:val="right"/>
      <w:pPr>
        <w:ind w:left="4980" w:hanging="180"/>
      </w:pPr>
    </w:lvl>
    <w:lvl w:ilvl="6" w:tplc="0809000F" w:tentative="1">
      <w:start w:val="1"/>
      <w:numFmt w:val="decimal"/>
      <w:lvlText w:val="%7."/>
      <w:lvlJc w:val="left"/>
      <w:pPr>
        <w:ind w:left="5700" w:hanging="360"/>
      </w:pPr>
    </w:lvl>
    <w:lvl w:ilvl="7" w:tplc="08090019" w:tentative="1">
      <w:start w:val="1"/>
      <w:numFmt w:val="lowerLetter"/>
      <w:lvlText w:val="%8."/>
      <w:lvlJc w:val="left"/>
      <w:pPr>
        <w:ind w:left="6420" w:hanging="360"/>
      </w:pPr>
    </w:lvl>
    <w:lvl w:ilvl="8" w:tplc="0809001B" w:tentative="1">
      <w:start w:val="1"/>
      <w:numFmt w:val="lowerRoman"/>
      <w:lvlText w:val="%9."/>
      <w:lvlJc w:val="right"/>
      <w:pPr>
        <w:ind w:left="7140" w:hanging="180"/>
      </w:pPr>
    </w:lvl>
  </w:abstractNum>
  <w:abstractNum w:abstractNumId="1" w15:restartNumberingAfterBreak="0">
    <w:nsid w:val="0747511E"/>
    <w:multiLevelType w:val="hybridMultilevel"/>
    <w:tmpl w:val="81B2F66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ECD7F58"/>
    <w:multiLevelType w:val="hybridMultilevel"/>
    <w:tmpl w:val="45C8A15E"/>
    <w:lvl w:ilvl="0" w:tplc="04090017">
      <w:start w:val="1"/>
      <w:numFmt w:val="lowerLetter"/>
      <w:lvlText w:val="%1)"/>
      <w:lvlJc w:val="left"/>
      <w:pPr>
        <w:ind w:left="1380" w:hanging="360"/>
      </w:pPr>
    </w:lvl>
    <w:lvl w:ilvl="1" w:tplc="08090019" w:tentative="1">
      <w:start w:val="1"/>
      <w:numFmt w:val="lowerLetter"/>
      <w:lvlText w:val="%2."/>
      <w:lvlJc w:val="left"/>
      <w:pPr>
        <w:ind w:left="2100" w:hanging="360"/>
      </w:pPr>
    </w:lvl>
    <w:lvl w:ilvl="2" w:tplc="0809001B" w:tentative="1">
      <w:start w:val="1"/>
      <w:numFmt w:val="lowerRoman"/>
      <w:lvlText w:val="%3."/>
      <w:lvlJc w:val="right"/>
      <w:pPr>
        <w:ind w:left="2820" w:hanging="180"/>
      </w:pPr>
    </w:lvl>
    <w:lvl w:ilvl="3" w:tplc="0809000F" w:tentative="1">
      <w:start w:val="1"/>
      <w:numFmt w:val="decimal"/>
      <w:lvlText w:val="%4."/>
      <w:lvlJc w:val="left"/>
      <w:pPr>
        <w:ind w:left="3540" w:hanging="360"/>
      </w:pPr>
    </w:lvl>
    <w:lvl w:ilvl="4" w:tplc="08090019" w:tentative="1">
      <w:start w:val="1"/>
      <w:numFmt w:val="lowerLetter"/>
      <w:lvlText w:val="%5."/>
      <w:lvlJc w:val="left"/>
      <w:pPr>
        <w:ind w:left="4260" w:hanging="360"/>
      </w:pPr>
    </w:lvl>
    <w:lvl w:ilvl="5" w:tplc="0809001B" w:tentative="1">
      <w:start w:val="1"/>
      <w:numFmt w:val="lowerRoman"/>
      <w:lvlText w:val="%6."/>
      <w:lvlJc w:val="right"/>
      <w:pPr>
        <w:ind w:left="4980" w:hanging="180"/>
      </w:pPr>
    </w:lvl>
    <w:lvl w:ilvl="6" w:tplc="0809000F" w:tentative="1">
      <w:start w:val="1"/>
      <w:numFmt w:val="decimal"/>
      <w:lvlText w:val="%7."/>
      <w:lvlJc w:val="left"/>
      <w:pPr>
        <w:ind w:left="5700" w:hanging="360"/>
      </w:pPr>
    </w:lvl>
    <w:lvl w:ilvl="7" w:tplc="08090019" w:tentative="1">
      <w:start w:val="1"/>
      <w:numFmt w:val="lowerLetter"/>
      <w:lvlText w:val="%8."/>
      <w:lvlJc w:val="left"/>
      <w:pPr>
        <w:ind w:left="6420" w:hanging="360"/>
      </w:pPr>
    </w:lvl>
    <w:lvl w:ilvl="8" w:tplc="0809001B" w:tentative="1">
      <w:start w:val="1"/>
      <w:numFmt w:val="lowerRoman"/>
      <w:lvlText w:val="%9."/>
      <w:lvlJc w:val="right"/>
      <w:pPr>
        <w:ind w:left="7140" w:hanging="180"/>
      </w:pPr>
    </w:lvl>
  </w:abstractNum>
  <w:abstractNum w:abstractNumId="3" w15:restartNumberingAfterBreak="0">
    <w:nsid w:val="67D75ECF"/>
    <w:multiLevelType w:val="hybridMultilevel"/>
    <w:tmpl w:val="F21EF3EC"/>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CE13695"/>
    <w:multiLevelType w:val="hybridMultilevel"/>
    <w:tmpl w:val="6C2AE834"/>
    <w:lvl w:ilvl="0" w:tplc="0809001B">
      <w:start w:val="1"/>
      <w:numFmt w:val="lowerRoman"/>
      <w:lvlText w:val="%1."/>
      <w:lvlJc w:val="right"/>
      <w:pPr>
        <w:ind w:left="2340" w:hanging="360"/>
      </w:pPr>
    </w:lvl>
    <w:lvl w:ilvl="1" w:tplc="08090019" w:tentative="1">
      <w:start w:val="1"/>
      <w:numFmt w:val="lowerLetter"/>
      <w:lvlText w:val="%2."/>
      <w:lvlJc w:val="left"/>
      <w:pPr>
        <w:ind w:left="3060" w:hanging="360"/>
      </w:pPr>
    </w:lvl>
    <w:lvl w:ilvl="2" w:tplc="0809001B" w:tentative="1">
      <w:start w:val="1"/>
      <w:numFmt w:val="lowerRoman"/>
      <w:lvlText w:val="%3."/>
      <w:lvlJc w:val="right"/>
      <w:pPr>
        <w:ind w:left="3780" w:hanging="180"/>
      </w:pPr>
    </w:lvl>
    <w:lvl w:ilvl="3" w:tplc="0809000F" w:tentative="1">
      <w:start w:val="1"/>
      <w:numFmt w:val="decimal"/>
      <w:lvlText w:val="%4."/>
      <w:lvlJc w:val="left"/>
      <w:pPr>
        <w:ind w:left="4500" w:hanging="360"/>
      </w:pPr>
    </w:lvl>
    <w:lvl w:ilvl="4" w:tplc="08090019" w:tentative="1">
      <w:start w:val="1"/>
      <w:numFmt w:val="lowerLetter"/>
      <w:lvlText w:val="%5."/>
      <w:lvlJc w:val="left"/>
      <w:pPr>
        <w:ind w:left="5220" w:hanging="360"/>
      </w:pPr>
    </w:lvl>
    <w:lvl w:ilvl="5" w:tplc="0809001B" w:tentative="1">
      <w:start w:val="1"/>
      <w:numFmt w:val="lowerRoman"/>
      <w:lvlText w:val="%6."/>
      <w:lvlJc w:val="right"/>
      <w:pPr>
        <w:ind w:left="5940" w:hanging="180"/>
      </w:pPr>
    </w:lvl>
    <w:lvl w:ilvl="6" w:tplc="0809000F" w:tentative="1">
      <w:start w:val="1"/>
      <w:numFmt w:val="decimal"/>
      <w:lvlText w:val="%7."/>
      <w:lvlJc w:val="left"/>
      <w:pPr>
        <w:ind w:left="6660" w:hanging="360"/>
      </w:pPr>
    </w:lvl>
    <w:lvl w:ilvl="7" w:tplc="08090019" w:tentative="1">
      <w:start w:val="1"/>
      <w:numFmt w:val="lowerLetter"/>
      <w:lvlText w:val="%8."/>
      <w:lvlJc w:val="left"/>
      <w:pPr>
        <w:ind w:left="7380" w:hanging="360"/>
      </w:pPr>
    </w:lvl>
    <w:lvl w:ilvl="8" w:tplc="0809001B" w:tentative="1">
      <w:start w:val="1"/>
      <w:numFmt w:val="lowerRoman"/>
      <w:lvlText w:val="%9."/>
      <w:lvlJc w:val="right"/>
      <w:pPr>
        <w:ind w:left="8100" w:hanging="180"/>
      </w:pPr>
    </w:lvl>
  </w:abstractNum>
  <w:abstractNum w:abstractNumId="5" w15:restartNumberingAfterBreak="0">
    <w:nsid w:val="799809F8"/>
    <w:multiLevelType w:val="hybridMultilevel"/>
    <w:tmpl w:val="FF5ADACA"/>
    <w:lvl w:ilvl="0" w:tplc="F1FA9418">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31832324">
    <w:abstractNumId w:val="5"/>
  </w:num>
  <w:num w:numId="2" w16cid:durableId="1150828802">
    <w:abstractNumId w:val="0"/>
  </w:num>
  <w:num w:numId="3" w16cid:durableId="348793604">
    <w:abstractNumId w:val="3"/>
  </w:num>
  <w:num w:numId="4" w16cid:durableId="1240679124">
    <w:abstractNumId w:val="2"/>
  </w:num>
  <w:num w:numId="5" w16cid:durableId="907106634">
    <w:abstractNumId w:val="1"/>
  </w:num>
  <w:num w:numId="6" w16cid:durableId="6806209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20"/>
  <w:proofState w:spelling="clean" w:grammar="clean"/>
  <w:defaultTabStop w:val="720"/>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20B"/>
    <w:rsid w:val="00001BEE"/>
    <w:rsid w:val="00003CFF"/>
    <w:rsid w:val="000C4524"/>
    <w:rsid w:val="000C514A"/>
    <w:rsid w:val="000D3E9B"/>
    <w:rsid w:val="000E7058"/>
    <w:rsid w:val="00105029"/>
    <w:rsid w:val="00117485"/>
    <w:rsid w:val="00125E76"/>
    <w:rsid w:val="0012720B"/>
    <w:rsid w:val="00140FF9"/>
    <w:rsid w:val="001626F5"/>
    <w:rsid w:val="00186EBD"/>
    <w:rsid w:val="001A7D45"/>
    <w:rsid w:val="001B5959"/>
    <w:rsid w:val="001C20B8"/>
    <w:rsid w:val="001C36D9"/>
    <w:rsid w:val="001D14E5"/>
    <w:rsid w:val="001F1B22"/>
    <w:rsid w:val="002533CC"/>
    <w:rsid w:val="002666CA"/>
    <w:rsid w:val="002719BD"/>
    <w:rsid w:val="00290578"/>
    <w:rsid w:val="002B6141"/>
    <w:rsid w:val="002C7638"/>
    <w:rsid w:val="00300ADE"/>
    <w:rsid w:val="003010B2"/>
    <w:rsid w:val="00321E57"/>
    <w:rsid w:val="003419E9"/>
    <w:rsid w:val="00347B80"/>
    <w:rsid w:val="003A261D"/>
    <w:rsid w:val="00424F8B"/>
    <w:rsid w:val="004252EE"/>
    <w:rsid w:val="00475D85"/>
    <w:rsid w:val="004E08B5"/>
    <w:rsid w:val="004E1B00"/>
    <w:rsid w:val="004F73A1"/>
    <w:rsid w:val="00505E83"/>
    <w:rsid w:val="0054315A"/>
    <w:rsid w:val="005503E5"/>
    <w:rsid w:val="00571A04"/>
    <w:rsid w:val="005A6069"/>
    <w:rsid w:val="005B1F78"/>
    <w:rsid w:val="005B38BF"/>
    <w:rsid w:val="005F677D"/>
    <w:rsid w:val="00632715"/>
    <w:rsid w:val="006473A4"/>
    <w:rsid w:val="00683286"/>
    <w:rsid w:val="006C77DF"/>
    <w:rsid w:val="006D4285"/>
    <w:rsid w:val="006F76E3"/>
    <w:rsid w:val="00716FE0"/>
    <w:rsid w:val="00721904"/>
    <w:rsid w:val="007271F2"/>
    <w:rsid w:val="00731263"/>
    <w:rsid w:val="00782C4B"/>
    <w:rsid w:val="0079728D"/>
    <w:rsid w:val="007E641E"/>
    <w:rsid w:val="008E1D71"/>
    <w:rsid w:val="008E4365"/>
    <w:rsid w:val="008E7755"/>
    <w:rsid w:val="00935BEA"/>
    <w:rsid w:val="009610F8"/>
    <w:rsid w:val="009C5F92"/>
    <w:rsid w:val="009E56E2"/>
    <w:rsid w:val="009E5E65"/>
    <w:rsid w:val="00A01C79"/>
    <w:rsid w:val="00A12CD7"/>
    <w:rsid w:val="00A538A6"/>
    <w:rsid w:val="00A860E0"/>
    <w:rsid w:val="00A93152"/>
    <w:rsid w:val="00AC7B09"/>
    <w:rsid w:val="00AF1B85"/>
    <w:rsid w:val="00B63A61"/>
    <w:rsid w:val="00BB3C91"/>
    <w:rsid w:val="00BC4541"/>
    <w:rsid w:val="00BE1333"/>
    <w:rsid w:val="00C371C4"/>
    <w:rsid w:val="00CA7332"/>
    <w:rsid w:val="00DA1EFB"/>
    <w:rsid w:val="00DB1B51"/>
    <w:rsid w:val="00DB5893"/>
    <w:rsid w:val="00DC3644"/>
    <w:rsid w:val="00DC4FD3"/>
    <w:rsid w:val="00E0656C"/>
    <w:rsid w:val="00E6708C"/>
    <w:rsid w:val="00E70866"/>
    <w:rsid w:val="00ED6FE9"/>
    <w:rsid w:val="00F2295D"/>
    <w:rsid w:val="00F26C92"/>
    <w:rsid w:val="00F406C9"/>
    <w:rsid w:val="00F87361"/>
    <w:rsid w:val="00FA4741"/>
    <w:rsid w:val="00FC74E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D821D9F"/>
  <w15:chartTrackingRefBased/>
  <w15:docId w15:val="{24D78182-8DC4-9B49-8354-B4461FB3C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8"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5">
    <w:name w:val="heading 5"/>
    <w:basedOn w:val="Normal"/>
    <w:next w:val="Normal"/>
    <w:link w:val="Heading5Char"/>
    <w:uiPriority w:val="9"/>
    <w:semiHidden/>
    <w:unhideWhenUsed/>
    <w:qFormat/>
    <w:rsid w:val="00AF1B85"/>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xtract1">
    <w:name w:val="Extract1"/>
    <w:basedOn w:val="Normal"/>
    <w:qFormat/>
    <w:rsid w:val="00DB5893"/>
    <w:pPr>
      <w:autoSpaceDE w:val="0"/>
      <w:autoSpaceDN w:val="0"/>
      <w:adjustRightInd w:val="0"/>
      <w:ind w:left="720" w:right="567"/>
      <w:jc w:val="both"/>
    </w:pPr>
    <w:rPr>
      <w:rFonts w:ascii="Arial" w:hAnsi="Arial" w:cs="Arial"/>
      <w:i/>
      <w:iCs/>
      <w:color w:val="000000"/>
      <w:lang w:val="en-GB"/>
    </w:rPr>
  </w:style>
  <w:style w:type="paragraph" w:styleId="FootnoteText">
    <w:name w:val="footnote text"/>
    <w:basedOn w:val="Normal"/>
    <w:link w:val="FootnoteTextChar"/>
    <w:uiPriority w:val="99"/>
    <w:unhideWhenUsed/>
    <w:rsid w:val="0054315A"/>
    <w:pPr>
      <w:ind w:left="567" w:hanging="567"/>
    </w:pPr>
    <w:rPr>
      <w:rFonts w:ascii="Tahoma" w:eastAsiaTheme="minorEastAsia" w:hAnsi="Tahoma"/>
      <w:sz w:val="20"/>
      <w:szCs w:val="20"/>
    </w:rPr>
  </w:style>
  <w:style w:type="character" w:customStyle="1" w:styleId="FootnoteTextChar">
    <w:name w:val="Footnote Text Char"/>
    <w:basedOn w:val="DefaultParagraphFont"/>
    <w:link w:val="FootnoteText"/>
    <w:uiPriority w:val="99"/>
    <w:rsid w:val="0054315A"/>
    <w:rPr>
      <w:rFonts w:ascii="Tahoma" w:eastAsiaTheme="minorEastAsia" w:hAnsi="Tahoma"/>
      <w:sz w:val="20"/>
      <w:szCs w:val="20"/>
    </w:rPr>
  </w:style>
  <w:style w:type="paragraph" w:customStyle="1" w:styleId="Quote1">
    <w:name w:val="Quote1"/>
    <w:basedOn w:val="Heading5"/>
    <w:link w:val="Quote1Char"/>
    <w:qFormat/>
    <w:rsid w:val="00AF1B85"/>
    <w:pPr>
      <w:ind w:left="1440" w:right="567"/>
      <w:jc w:val="both"/>
    </w:pPr>
    <w:rPr>
      <w:rFonts w:ascii="Tahoma" w:hAnsi="Tahoma" w:cs="Tahoma"/>
      <w:i/>
      <w:lang w:val="en-GB"/>
    </w:rPr>
  </w:style>
  <w:style w:type="character" w:customStyle="1" w:styleId="Quote1Char">
    <w:name w:val="Quote1 Char"/>
    <w:basedOn w:val="Heading5Char"/>
    <w:link w:val="Quote1"/>
    <w:rsid w:val="00AF1B85"/>
    <w:rPr>
      <w:rFonts w:ascii="Tahoma" w:eastAsiaTheme="majorEastAsia" w:hAnsi="Tahoma" w:cs="Tahoma"/>
      <w:i/>
      <w:color w:val="2F5496" w:themeColor="accent1" w:themeShade="BF"/>
      <w:lang w:val="en-GB"/>
    </w:rPr>
  </w:style>
  <w:style w:type="character" w:customStyle="1" w:styleId="Heading5Char">
    <w:name w:val="Heading 5 Char"/>
    <w:basedOn w:val="DefaultParagraphFont"/>
    <w:link w:val="Heading5"/>
    <w:uiPriority w:val="9"/>
    <w:semiHidden/>
    <w:rsid w:val="00AF1B85"/>
    <w:rPr>
      <w:rFonts w:asciiTheme="majorHAnsi" w:eastAsiaTheme="majorEastAsia" w:hAnsiTheme="majorHAnsi" w:cstheme="majorBidi"/>
      <w:color w:val="2F5496" w:themeColor="accent1" w:themeShade="BF"/>
    </w:rPr>
  </w:style>
  <w:style w:type="paragraph" w:customStyle="1" w:styleId="DraftHeading3">
    <w:name w:val="Draft Heading 3"/>
    <w:basedOn w:val="Normal"/>
    <w:next w:val="Normal"/>
    <w:rsid w:val="0012720B"/>
    <w:pPr>
      <w:overflowPunct w:val="0"/>
      <w:autoSpaceDE w:val="0"/>
      <w:autoSpaceDN w:val="0"/>
      <w:adjustRightInd w:val="0"/>
      <w:spacing w:before="120"/>
      <w:textAlignment w:val="baseline"/>
    </w:pPr>
    <w:rPr>
      <w:rFonts w:ascii="Times New Roman" w:eastAsia="Times New Roman" w:hAnsi="Times New Roman" w:cs="Times New Roman"/>
      <w:szCs w:val="20"/>
    </w:rPr>
  </w:style>
  <w:style w:type="paragraph" w:customStyle="1" w:styleId="DraftHeading4">
    <w:name w:val="Draft Heading 4"/>
    <w:basedOn w:val="Normal"/>
    <w:next w:val="Normal"/>
    <w:rsid w:val="0012720B"/>
    <w:pPr>
      <w:overflowPunct w:val="0"/>
      <w:autoSpaceDE w:val="0"/>
      <w:autoSpaceDN w:val="0"/>
      <w:adjustRightInd w:val="0"/>
      <w:spacing w:before="120"/>
      <w:textAlignment w:val="baseline"/>
    </w:pPr>
    <w:rPr>
      <w:rFonts w:ascii="Times New Roman" w:eastAsia="Times New Roman" w:hAnsi="Times New Roman" w:cs="Times New Roman"/>
      <w:szCs w:val="20"/>
    </w:rPr>
  </w:style>
  <w:style w:type="paragraph" w:customStyle="1" w:styleId="DraftHeading2">
    <w:name w:val="Draft Heading 2"/>
    <w:basedOn w:val="Normal"/>
    <w:next w:val="Normal"/>
    <w:rsid w:val="00475D85"/>
    <w:pPr>
      <w:overflowPunct w:val="0"/>
      <w:autoSpaceDE w:val="0"/>
      <w:autoSpaceDN w:val="0"/>
      <w:adjustRightInd w:val="0"/>
      <w:spacing w:before="120"/>
      <w:textAlignment w:val="baseline"/>
    </w:pPr>
    <w:rPr>
      <w:rFonts w:ascii="Times New Roman" w:eastAsia="Times New Roman" w:hAnsi="Times New Roman" w:cs="Times New Roman"/>
      <w:szCs w:val="20"/>
    </w:rPr>
  </w:style>
  <w:style w:type="paragraph" w:customStyle="1" w:styleId="DraftHeading1">
    <w:name w:val="Draft Heading 1"/>
    <w:basedOn w:val="Normal"/>
    <w:next w:val="Normal"/>
    <w:rsid w:val="00475D85"/>
    <w:pPr>
      <w:overflowPunct w:val="0"/>
      <w:autoSpaceDE w:val="0"/>
      <w:autoSpaceDN w:val="0"/>
      <w:adjustRightInd w:val="0"/>
      <w:spacing w:before="120"/>
      <w:textAlignment w:val="baseline"/>
      <w:outlineLvl w:val="2"/>
    </w:pPr>
    <w:rPr>
      <w:rFonts w:ascii="Times New Roman" w:eastAsia="Times New Roman" w:hAnsi="Times New Roman" w:cs="Times New Roman"/>
      <w:b/>
    </w:rPr>
  </w:style>
  <w:style w:type="paragraph" w:styleId="ListParagraph">
    <w:name w:val="List Paragraph"/>
    <w:basedOn w:val="Normal"/>
    <w:uiPriority w:val="34"/>
    <w:qFormat/>
    <w:rsid w:val="000C4524"/>
    <w:pPr>
      <w:ind w:left="720"/>
      <w:contextualSpacing/>
    </w:pPr>
  </w:style>
  <w:style w:type="table" w:styleId="TableGrid">
    <w:name w:val="Table Grid"/>
    <w:basedOn w:val="TableNormal"/>
    <w:uiPriority w:val="39"/>
    <w:rsid w:val="004252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uiPriority w:val="98"/>
    <w:unhideWhenUsed/>
    <w:rsid w:val="00140FF9"/>
    <w:pPr>
      <w:tabs>
        <w:tab w:val="right" w:pos="9639"/>
      </w:tabs>
      <w:suppressAutoHyphens/>
      <w:spacing w:before="60" w:after="60"/>
    </w:pPr>
    <w:rPr>
      <w:rFonts w:ascii="Calibri" w:eastAsia="Times New Roman" w:hAnsi="Calibri" w:cs="Times New Roman"/>
      <w:b/>
      <w:sz w:val="20"/>
      <w:szCs w:val="20"/>
    </w:rPr>
  </w:style>
  <w:style w:type="character" w:styleId="Hyperlink">
    <w:name w:val="Hyperlink"/>
    <w:basedOn w:val="DefaultParagraphFont"/>
    <w:uiPriority w:val="99"/>
    <w:unhideWhenUsed/>
    <w:rsid w:val="000C514A"/>
    <w:rPr>
      <w:color w:val="0000FF"/>
      <w:u w:val="single"/>
    </w:rPr>
  </w:style>
  <w:style w:type="character" w:customStyle="1" w:styleId="apple-converted-space">
    <w:name w:val="apple-converted-space"/>
    <w:basedOn w:val="DefaultParagraphFont"/>
    <w:rsid w:val="000C514A"/>
  </w:style>
  <w:style w:type="character" w:styleId="UnresolvedMention">
    <w:name w:val="Unresolved Mention"/>
    <w:basedOn w:val="DefaultParagraphFont"/>
    <w:uiPriority w:val="99"/>
    <w:semiHidden/>
    <w:unhideWhenUsed/>
    <w:rsid w:val="00E065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638213">
      <w:bodyDiv w:val="1"/>
      <w:marLeft w:val="0"/>
      <w:marRight w:val="0"/>
      <w:marTop w:val="0"/>
      <w:marBottom w:val="0"/>
      <w:divBdr>
        <w:top w:val="none" w:sz="0" w:space="0" w:color="auto"/>
        <w:left w:val="none" w:sz="0" w:space="0" w:color="auto"/>
        <w:bottom w:val="none" w:sz="0" w:space="0" w:color="auto"/>
        <w:right w:val="none" w:sz="0" w:space="0" w:color="auto"/>
      </w:divBdr>
    </w:div>
    <w:div w:id="1516119121">
      <w:bodyDiv w:val="1"/>
      <w:marLeft w:val="0"/>
      <w:marRight w:val="0"/>
      <w:marTop w:val="0"/>
      <w:marBottom w:val="0"/>
      <w:divBdr>
        <w:top w:val="none" w:sz="0" w:space="0" w:color="auto"/>
        <w:left w:val="none" w:sz="0" w:space="0" w:color="auto"/>
        <w:bottom w:val="none" w:sz="0" w:space="0" w:color="auto"/>
        <w:right w:val="none" w:sz="0" w:space="0" w:color="auto"/>
      </w:divBdr>
    </w:div>
    <w:div w:id="1556695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cbar.zoom.us/meeting/register/tla-OFlpQ_6lwsUmXnogJQ" TargetMode="External"/><Relationship Id="rId3" Type="http://schemas.openxmlformats.org/officeDocument/2006/relationships/styles" Target="styles.xml"/><Relationship Id="rId7" Type="http://schemas.openxmlformats.org/officeDocument/2006/relationships/hyperlink" Target="mailto:dlevin@vicbar.com.au?subject=Proxy%20form%20for%20ECHRI%20AGM%202025"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eastcliftonhillresidents.org/renew-or-join/"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52952E-2DF5-854A-A137-8CF1F7A4A3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737</Words>
  <Characters>4207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Levin</dc:creator>
  <cp:keywords/>
  <dc:description/>
  <cp:lastModifiedBy>Andy Lloyd</cp:lastModifiedBy>
  <cp:revision>2</cp:revision>
  <dcterms:created xsi:type="dcterms:W3CDTF">2025-10-20T02:25:00Z</dcterms:created>
  <dcterms:modified xsi:type="dcterms:W3CDTF">2025-10-20T02:25:00Z</dcterms:modified>
</cp:coreProperties>
</file>